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0000001" w14:textId="33A8325F" w:rsidR="00E21B18" w:rsidRDefault="003961F5">
      <w:pPr>
        <w:widowControl w:val="0"/>
        <w:spacing w:line="240" w:lineRule="auto"/>
        <w:jc w:val="center"/>
        <w:rPr>
          <w:rFonts w:ascii="ＭＳ 明朝" w:eastAsia="ＭＳ 明朝" w:hAnsi="ＭＳ 明朝" w:cs="ＭＳ 明朝"/>
          <w:sz w:val="24"/>
          <w:szCs w:val="24"/>
        </w:rPr>
      </w:pPr>
      <w:r>
        <w:rPr>
          <w:rFonts w:ascii="ＭＳ 明朝" w:eastAsia="ＭＳ 明朝" w:hAnsi="ＭＳ 明朝" w:cs="ＭＳ 明朝"/>
          <w:sz w:val="24"/>
          <w:szCs w:val="24"/>
        </w:rPr>
        <w:t>トラックインタイプ蒸気式消毒保管機</w:t>
      </w:r>
      <w:r w:rsidR="000056BC">
        <w:rPr>
          <w:rFonts w:ascii="ＭＳ 明朝" w:eastAsia="ＭＳ 明朝" w:hAnsi="ＭＳ 明朝" w:cs="ＭＳ 明朝" w:hint="eastAsia"/>
          <w:sz w:val="24"/>
          <w:szCs w:val="24"/>
        </w:rPr>
        <w:t>等</w:t>
      </w:r>
      <w:r>
        <w:rPr>
          <w:rFonts w:ascii="ＭＳ 明朝" w:eastAsia="ＭＳ 明朝" w:hAnsi="ＭＳ 明朝" w:cs="ＭＳ 明朝"/>
          <w:sz w:val="24"/>
          <w:szCs w:val="24"/>
        </w:rPr>
        <w:t>購入仕様書</w:t>
      </w:r>
    </w:p>
    <w:p w14:paraId="00000002" w14:textId="77777777" w:rsidR="00E21B18" w:rsidRDefault="00E21B18">
      <w:pPr>
        <w:widowControl w:val="0"/>
        <w:spacing w:line="240" w:lineRule="auto"/>
        <w:jc w:val="both"/>
        <w:rPr>
          <w:rFonts w:ascii="ＭＳ 明朝" w:eastAsia="ＭＳ 明朝" w:hAnsi="ＭＳ 明朝" w:cs="ＭＳ 明朝"/>
          <w:sz w:val="21"/>
          <w:szCs w:val="21"/>
        </w:rPr>
      </w:pPr>
    </w:p>
    <w:p w14:paraId="603E1E3F" w14:textId="77777777" w:rsidR="001D5263" w:rsidRDefault="001D5263">
      <w:pPr>
        <w:widowControl w:val="0"/>
        <w:spacing w:line="240" w:lineRule="auto"/>
        <w:jc w:val="both"/>
        <w:rPr>
          <w:rFonts w:ascii="ＭＳ 明朝" w:eastAsia="ＭＳ 明朝" w:hAnsi="ＭＳ 明朝" w:cs="ＭＳ 明朝"/>
          <w:sz w:val="21"/>
          <w:szCs w:val="21"/>
        </w:rPr>
      </w:pPr>
    </w:p>
    <w:p w14:paraId="14C3AC39" w14:textId="77777777" w:rsidR="001D5263" w:rsidRDefault="001D5263">
      <w:pPr>
        <w:widowControl w:val="0"/>
        <w:spacing w:line="240" w:lineRule="auto"/>
        <w:jc w:val="both"/>
        <w:rPr>
          <w:rFonts w:ascii="ＭＳ 明朝" w:eastAsia="ＭＳ 明朝" w:hAnsi="ＭＳ 明朝" w:cs="ＭＳ 明朝"/>
          <w:sz w:val="21"/>
          <w:szCs w:val="21"/>
        </w:rPr>
      </w:pPr>
    </w:p>
    <w:p w14:paraId="00000003" w14:textId="7DB5CC64" w:rsidR="00E21B18" w:rsidRDefault="003961F5">
      <w:pPr>
        <w:widowControl w:val="0"/>
        <w:spacing w:line="240" w:lineRule="auto"/>
        <w:rPr>
          <w:rFonts w:ascii="ＭＳ 明朝" w:eastAsia="ＭＳ 明朝" w:hAnsi="ＭＳ 明朝" w:cs="ＭＳ 明朝"/>
          <w:sz w:val="21"/>
          <w:szCs w:val="21"/>
        </w:rPr>
      </w:pPr>
      <w:r>
        <w:rPr>
          <w:rFonts w:ascii="ＭＳ 明朝" w:eastAsia="ＭＳ 明朝" w:hAnsi="ＭＳ 明朝" w:cs="ＭＳ 明朝"/>
          <w:sz w:val="21"/>
          <w:szCs w:val="21"/>
        </w:rPr>
        <w:t>１．件名：トラックインタイプ蒸気式消毒保管機</w:t>
      </w:r>
      <w:r w:rsidR="005F0DB0">
        <w:rPr>
          <w:rFonts w:ascii="ＭＳ 明朝" w:eastAsia="ＭＳ 明朝" w:hAnsi="ＭＳ 明朝" w:cs="ＭＳ 明朝" w:hint="eastAsia"/>
          <w:sz w:val="21"/>
          <w:szCs w:val="21"/>
        </w:rPr>
        <w:t>等</w:t>
      </w:r>
      <w:r>
        <w:rPr>
          <w:rFonts w:ascii="ＭＳ 明朝" w:eastAsia="ＭＳ 明朝" w:hAnsi="ＭＳ 明朝" w:cs="ＭＳ 明朝"/>
          <w:sz w:val="21"/>
          <w:szCs w:val="21"/>
        </w:rPr>
        <w:t>購入</w:t>
      </w:r>
    </w:p>
    <w:p w14:paraId="00000004" w14:textId="77777777" w:rsidR="00E21B18" w:rsidRDefault="00E21B18">
      <w:pPr>
        <w:widowControl w:val="0"/>
        <w:spacing w:line="240" w:lineRule="auto"/>
        <w:ind w:firstLine="630"/>
        <w:rPr>
          <w:rFonts w:ascii="ＭＳ 明朝" w:eastAsia="ＭＳ 明朝" w:hAnsi="ＭＳ 明朝" w:cs="ＭＳ 明朝"/>
          <w:sz w:val="21"/>
          <w:szCs w:val="21"/>
        </w:rPr>
      </w:pPr>
    </w:p>
    <w:p w14:paraId="00000005" w14:textId="77777777" w:rsidR="00E21B18" w:rsidRDefault="003961F5">
      <w:pPr>
        <w:widowControl w:val="0"/>
        <w:spacing w:line="240" w:lineRule="auto"/>
        <w:rPr>
          <w:rFonts w:ascii="ＭＳ 明朝" w:eastAsia="ＭＳ 明朝" w:hAnsi="ＭＳ 明朝" w:cs="ＭＳ 明朝"/>
          <w:sz w:val="21"/>
          <w:szCs w:val="21"/>
        </w:rPr>
      </w:pPr>
      <w:r>
        <w:rPr>
          <w:rFonts w:ascii="ＭＳ 明朝" w:eastAsia="ＭＳ 明朝" w:hAnsi="ＭＳ 明朝" w:cs="ＭＳ 明朝"/>
          <w:sz w:val="21"/>
          <w:szCs w:val="21"/>
        </w:rPr>
        <w:t>２．品名規格及び数量</w:t>
      </w:r>
    </w:p>
    <w:p w14:paraId="00000006" w14:textId="77777777" w:rsidR="00E21B18" w:rsidRDefault="003961F5">
      <w:pPr>
        <w:widowControl w:val="0"/>
        <w:spacing w:line="240" w:lineRule="auto"/>
        <w:ind w:left="420" w:firstLine="210"/>
        <w:rPr>
          <w:rFonts w:ascii="ＭＳ 明朝" w:eastAsia="ＭＳ 明朝" w:hAnsi="ＭＳ 明朝" w:cs="ＭＳ 明朝"/>
          <w:sz w:val="21"/>
          <w:szCs w:val="21"/>
        </w:rPr>
      </w:pPr>
      <w:r>
        <w:rPr>
          <w:rFonts w:ascii="ＭＳ 明朝" w:eastAsia="ＭＳ 明朝" w:hAnsi="ＭＳ 明朝" w:cs="ＭＳ 明朝"/>
          <w:sz w:val="21"/>
          <w:szCs w:val="21"/>
        </w:rPr>
        <w:t>品　　　 名：トラックインタイプ蒸気式消毒保管機</w:t>
      </w:r>
    </w:p>
    <w:p w14:paraId="00000007" w14:textId="77777777" w:rsidR="00E21B18" w:rsidRDefault="003961F5">
      <w:pPr>
        <w:widowControl w:val="0"/>
        <w:spacing w:line="240" w:lineRule="auto"/>
        <w:ind w:left="420" w:firstLine="210"/>
        <w:rPr>
          <w:rFonts w:ascii="ＭＳ 明朝" w:eastAsia="ＭＳ 明朝" w:hAnsi="ＭＳ 明朝" w:cs="ＭＳ 明朝"/>
          <w:sz w:val="21"/>
          <w:szCs w:val="21"/>
        </w:rPr>
      </w:pPr>
      <w:r>
        <w:rPr>
          <w:rFonts w:ascii="ＭＳ 明朝" w:eastAsia="ＭＳ 明朝" w:hAnsi="ＭＳ 明朝" w:cs="ＭＳ 明朝"/>
          <w:sz w:val="21"/>
          <w:szCs w:val="21"/>
        </w:rPr>
        <w:t>参 考 型 番：TSW-65W特</w:t>
      </w:r>
    </w:p>
    <w:p w14:paraId="00000008" w14:textId="77777777" w:rsidR="00E21B18" w:rsidRDefault="003961F5">
      <w:pPr>
        <w:widowControl w:val="0"/>
        <w:spacing w:line="240" w:lineRule="auto"/>
        <w:ind w:left="420" w:firstLine="210"/>
        <w:rPr>
          <w:rFonts w:ascii="ＭＳ 明朝" w:eastAsia="ＭＳ 明朝" w:hAnsi="ＭＳ 明朝" w:cs="ＭＳ 明朝"/>
          <w:sz w:val="21"/>
          <w:szCs w:val="21"/>
        </w:rPr>
      </w:pPr>
      <w:r>
        <w:rPr>
          <w:rFonts w:ascii="ＭＳ 明朝" w:eastAsia="ＭＳ 明朝" w:hAnsi="ＭＳ 明朝" w:cs="ＭＳ 明朝"/>
          <w:sz w:val="21"/>
          <w:szCs w:val="21"/>
        </w:rPr>
        <w:t>寸　　 　法：2260x1470x2195</w:t>
      </w:r>
    </w:p>
    <w:p w14:paraId="00000009" w14:textId="77777777" w:rsidR="00E21B18" w:rsidRDefault="003961F5">
      <w:pPr>
        <w:widowControl w:val="0"/>
        <w:spacing w:line="240" w:lineRule="auto"/>
        <w:ind w:left="420" w:firstLine="210"/>
        <w:rPr>
          <w:rFonts w:ascii="ＭＳ 明朝" w:eastAsia="ＭＳ 明朝" w:hAnsi="ＭＳ 明朝" w:cs="ＭＳ 明朝"/>
          <w:sz w:val="21"/>
          <w:szCs w:val="21"/>
        </w:rPr>
      </w:pPr>
      <w:r>
        <w:rPr>
          <w:rFonts w:ascii="ＭＳ 明朝" w:eastAsia="ＭＳ 明朝" w:hAnsi="ＭＳ 明朝" w:cs="ＭＳ 明朝"/>
          <w:sz w:val="21"/>
          <w:szCs w:val="21"/>
        </w:rPr>
        <w:t>電　　 　源：3相200V　3.0kw</w:t>
      </w:r>
    </w:p>
    <w:p w14:paraId="0000000A" w14:textId="77777777" w:rsidR="00E21B18" w:rsidRDefault="003961F5">
      <w:pPr>
        <w:widowControl w:val="0"/>
        <w:spacing w:line="240" w:lineRule="auto"/>
        <w:ind w:left="420" w:firstLine="210"/>
        <w:rPr>
          <w:rFonts w:ascii="ＭＳ 明朝" w:eastAsia="ＭＳ 明朝" w:hAnsi="ＭＳ 明朝" w:cs="ＭＳ 明朝"/>
          <w:sz w:val="21"/>
          <w:szCs w:val="21"/>
        </w:rPr>
      </w:pPr>
      <w:r>
        <w:rPr>
          <w:rFonts w:ascii="ＭＳ 明朝" w:eastAsia="ＭＳ 明朝" w:hAnsi="ＭＳ 明朝" w:cs="ＭＳ 明朝"/>
          <w:sz w:val="21"/>
          <w:szCs w:val="21"/>
        </w:rPr>
        <w:t>蒸 　　　気：36kg/h 0.2MPa</w:t>
      </w:r>
    </w:p>
    <w:p w14:paraId="0000000B" w14:textId="77777777" w:rsidR="00E21B18" w:rsidRDefault="003961F5">
      <w:pPr>
        <w:widowControl w:val="0"/>
        <w:spacing w:line="240" w:lineRule="auto"/>
        <w:ind w:left="420" w:firstLine="210"/>
        <w:rPr>
          <w:rFonts w:ascii="ＭＳ 明朝" w:eastAsia="ＭＳ 明朝" w:hAnsi="ＭＳ 明朝" w:cs="ＭＳ 明朝"/>
          <w:sz w:val="21"/>
          <w:szCs w:val="21"/>
        </w:rPr>
      </w:pPr>
      <w:r>
        <w:rPr>
          <w:rFonts w:ascii="ＭＳ 明朝" w:eastAsia="ＭＳ 明朝" w:hAnsi="ＭＳ 明朝" w:cs="ＭＳ 明朝"/>
          <w:sz w:val="21"/>
          <w:szCs w:val="21"/>
        </w:rPr>
        <w:t>数　　　 量：2</w:t>
      </w:r>
    </w:p>
    <w:p w14:paraId="0000000C" w14:textId="77777777" w:rsidR="00E21B18" w:rsidRDefault="00E21B18">
      <w:pPr>
        <w:widowControl w:val="0"/>
        <w:spacing w:line="240" w:lineRule="auto"/>
        <w:ind w:left="420" w:firstLine="210"/>
        <w:rPr>
          <w:rFonts w:ascii="ＭＳ 明朝" w:eastAsia="ＭＳ 明朝" w:hAnsi="ＭＳ 明朝" w:cs="ＭＳ 明朝"/>
          <w:sz w:val="21"/>
          <w:szCs w:val="21"/>
        </w:rPr>
      </w:pPr>
    </w:p>
    <w:p w14:paraId="0000000D" w14:textId="77777777" w:rsidR="00E21B18" w:rsidRDefault="003961F5">
      <w:pPr>
        <w:widowControl w:val="0"/>
        <w:spacing w:line="240" w:lineRule="auto"/>
        <w:ind w:left="420" w:firstLine="210"/>
        <w:rPr>
          <w:rFonts w:ascii="ＭＳ 明朝" w:eastAsia="ＭＳ 明朝" w:hAnsi="ＭＳ 明朝" w:cs="ＭＳ 明朝"/>
          <w:sz w:val="21"/>
          <w:szCs w:val="21"/>
        </w:rPr>
      </w:pPr>
      <w:r>
        <w:rPr>
          <w:rFonts w:ascii="ＭＳ 明朝" w:eastAsia="ＭＳ 明朝" w:hAnsi="ＭＳ 明朝" w:cs="ＭＳ 明朝"/>
          <w:sz w:val="21"/>
          <w:szCs w:val="21"/>
        </w:rPr>
        <w:t>品　　　 名：食器用カート</w:t>
      </w:r>
    </w:p>
    <w:p w14:paraId="0000000E" w14:textId="77777777" w:rsidR="00E21B18" w:rsidRDefault="003961F5">
      <w:pPr>
        <w:widowControl w:val="0"/>
        <w:spacing w:line="240" w:lineRule="auto"/>
        <w:ind w:left="420" w:firstLine="210"/>
        <w:rPr>
          <w:rFonts w:ascii="ＭＳ 明朝" w:eastAsia="ＭＳ 明朝" w:hAnsi="ＭＳ 明朝" w:cs="ＭＳ 明朝"/>
          <w:sz w:val="21"/>
          <w:szCs w:val="21"/>
        </w:rPr>
      </w:pPr>
      <w:r>
        <w:rPr>
          <w:rFonts w:ascii="ＭＳ 明朝" w:eastAsia="ＭＳ 明朝" w:hAnsi="ＭＳ 明朝" w:cs="ＭＳ 明朝"/>
          <w:sz w:val="21"/>
          <w:szCs w:val="21"/>
        </w:rPr>
        <w:t>参 考 型 番：TSWC-50</w:t>
      </w:r>
    </w:p>
    <w:p w14:paraId="0000000F" w14:textId="77777777" w:rsidR="00E21B18" w:rsidRDefault="003961F5">
      <w:pPr>
        <w:widowControl w:val="0"/>
        <w:spacing w:line="240" w:lineRule="auto"/>
        <w:ind w:left="420" w:firstLine="210"/>
        <w:rPr>
          <w:rFonts w:ascii="ＭＳ 明朝" w:eastAsia="ＭＳ 明朝" w:hAnsi="ＭＳ 明朝" w:cs="ＭＳ 明朝"/>
          <w:sz w:val="21"/>
          <w:szCs w:val="21"/>
        </w:rPr>
      </w:pPr>
      <w:r>
        <w:rPr>
          <w:rFonts w:ascii="ＭＳ 明朝" w:eastAsia="ＭＳ 明朝" w:hAnsi="ＭＳ 明朝" w:cs="ＭＳ 明朝"/>
          <w:sz w:val="21"/>
          <w:szCs w:val="21"/>
        </w:rPr>
        <w:t>寸　　 　法：830x1170x1691</w:t>
      </w:r>
    </w:p>
    <w:p w14:paraId="00000010" w14:textId="77777777" w:rsidR="00E21B18" w:rsidRDefault="003961F5">
      <w:pPr>
        <w:widowControl w:val="0"/>
        <w:spacing w:line="240" w:lineRule="auto"/>
        <w:ind w:left="420" w:firstLine="210"/>
        <w:rPr>
          <w:rFonts w:ascii="ＭＳ 明朝" w:eastAsia="ＭＳ 明朝" w:hAnsi="ＭＳ 明朝" w:cs="ＭＳ 明朝"/>
          <w:sz w:val="21"/>
          <w:szCs w:val="21"/>
        </w:rPr>
      </w:pPr>
      <w:r>
        <w:rPr>
          <w:rFonts w:ascii="ＭＳ 明朝" w:eastAsia="ＭＳ 明朝" w:hAnsi="ＭＳ 明朝" w:cs="ＭＳ 明朝"/>
          <w:sz w:val="21"/>
          <w:szCs w:val="21"/>
        </w:rPr>
        <w:t>数　　　 量：4</w:t>
      </w:r>
    </w:p>
    <w:p w14:paraId="00000012" w14:textId="77777777" w:rsidR="00E21B18" w:rsidRDefault="00E21B18" w:rsidP="00AE0BD1">
      <w:pPr>
        <w:widowControl w:val="0"/>
        <w:spacing w:line="240" w:lineRule="auto"/>
        <w:rPr>
          <w:rFonts w:ascii="ＭＳ 明朝" w:eastAsia="ＭＳ 明朝" w:hAnsi="ＭＳ 明朝" w:cs="ＭＳ 明朝"/>
          <w:sz w:val="21"/>
          <w:szCs w:val="21"/>
        </w:rPr>
      </w:pPr>
    </w:p>
    <w:p w14:paraId="00000013" w14:textId="77777777" w:rsidR="00E21B18" w:rsidRDefault="003961F5">
      <w:pPr>
        <w:widowControl w:val="0"/>
        <w:spacing w:line="240" w:lineRule="auto"/>
        <w:rPr>
          <w:rFonts w:ascii="ＭＳ 明朝" w:eastAsia="ＭＳ 明朝" w:hAnsi="ＭＳ 明朝" w:cs="ＭＳ 明朝"/>
          <w:sz w:val="21"/>
          <w:szCs w:val="21"/>
        </w:rPr>
      </w:pPr>
      <w:r>
        <w:rPr>
          <w:rFonts w:ascii="ＭＳ 明朝" w:eastAsia="ＭＳ 明朝" w:hAnsi="ＭＳ 明朝" w:cs="ＭＳ 明朝"/>
          <w:sz w:val="21"/>
          <w:szCs w:val="21"/>
        </w:rPr>
        <w:t>３．納入先：御嵩町学校給食センター</w:t>
      </w:r>
    </w:p>
    <w:p w14:paraId="00000014" w14:textId="77777777" w:rsidR="00E21B18" w:rsidRDefault="00E21B18">
      <w:pPr>
        <w:widowControl w:val="0"/>
        <w:spacing w:line="240" w:lineRule="auto"/>
        <w:rPr>
          <w:rFonts w:ascii="ＭＳ 明朝" w:eastAsia="ＭＳ 明朝" w:hAnsi="ＭＳ 明朝" w:cs="ＭＳ 明朝"/>
          <w:sz w:val="21"/>
          <w:szCs w:val="21"/>
        </w:rPr>
      </w:pPr>
    </w:p>
    <w:p w14:paraId="00000015" w14:textId="77777777" w:rsidR="00E21B18" w:rsidRDefault="003961F5">
      <w:pPr>
        <w:widowControl w:val="0"/>
        <w:spacing w:line="240" w:lineRule="auto"/>
        <w:rPr>
          <w:rFonts w:ascii="ＭＳ 明朝" w:eastAsia="ＭＳ 明朝" w:hAnsi="ＭＳ 明朝" w:cs="ＭＳ 明朝"/>
          <w:sz w:val="21"/>
          <w:szCs w:val="21"/>
        </w:rPr>
      </w:pPr>
      <w:r>
        <w:rPr>
          <w:rFonts w:ascii="ＭＳ 明朝" w:eastAsia="ＭＳ 明朝" w:hAnsi="ＭＳ 明朝" w:cs="ＭＳ 明朝"/>
          <w:sz w:val="21"/>
          <w:szCs w:val="21"/>
        </w:rPr>
        <w:t>４．特記仕様</w:t>
      </w:r>
    </w:p>
    <w:p w14:paraId="00000016" w14:textId="77777777" w:rsidR="00E21B18" w:rsidRDefault="003961F5">
      <w:pPr>
        <w:widowControl w:val="0"/>
        <w:spacing w:line="240" w:lineRule="auto"/>
        <w:rPr>
          <w:rFonts w:ascii="ＭＳ 明朝" w:eastAsia="ＭＳ 明朝" w:hAnsi="ＭＳ 明朝" w:cs="ＭＳ 明朝"/>
          <w:sz w:val="21"/>
          <w:szCs w:val="21"/>
        </w:rPr>
      </w:pPr>
      <w:r>
        <w:rPr>
          <w:rFonts w:ascii="ＭＳ 明朝" w:eastAsia="ＭＳ 明朝" w:hAnsi="ＭＳ 明朝" w:cs="ＭＳ 明朝"/>
          <w:sz w:val="21"/>
          <w:szCs w:val="21"/>
        </w:rPr>
        <w:t xml:space="preserve">　　【トラックインタイプ蒸気式消毒保管機】</w:t>
      </w:r>
    </w:p>
    <w:p w14:paraId="00000017" w14:textId="77777777" w:rsidR="00E21B18" w:rsidRDefault="003961F5">
      <w:pPr>
        <w:widowControl w:val="0"/>
        <w:spacing w:line="240" w:lineRule="auto"/>
        <w:ind w:left="630" w:hanging="210"/>
        <w:jc w:val="both"/>
        <w:rPr>
          <w:rFonts w:ascii="Century" w:eastAsia="Century" w:hAnsi="Century" w:cs="Century"/>
          <w:sz w:val="21"/>
          <w:szCs w:val="21"/>
        </w:rPr>
      </w:pPr>
      <w:r>
        <w:rPr>
          <w:rFonts w:ascii="Century" w:eastAsia="Century" w:hAnsi="Century" w:cs="Century"/>
          <w:sz w:val="21"/>
          <w:szCs w:val="21"/>
        </w:rPr>
        <w:t>・材質SUS430以上の棚であり、830x1170x1691の大きさのカートを２台収納できること。</w:t>
      </w:r>
    </w:p>
    <w:p w14:paraId="00000018" w14:textId="77777777" w:rsidR="00E21B18" w:rsidRDefault="003961F5">
      <w:pPr>
        <w:widowControl w:val="0"/>
        <w:spacing w:line="240" w:lineRule="auto"/>
        <w:ind w:left="630" w:hanging="210"/>
        <w:jc w:val="both"/>
        <w:rPr>
          <w:rFonts w:ascii="Century" w:eastAsia="Century" w:hAnsi="Century" w:cs="Century"/>
          <w:sz w:val="21"/>
          <w:szCs w:val="21"/>
        </w:rPr>
      </w:pPr>
      <w:r>
        <w:rPr>
          <w:rFonts w:ascii="Century" w:eastAsia="Century" w:hAnsi="Century" w:cs="Century"/>
          <w:sz w:val="21"/>
          <w:szCs w:val="21"/>
        </w:rPr>
        <w:t>・自動排気ダンパは温度感知型であること。</w:t>
      </w:r>
    </w:p>
    <w:p w14:paraId="00000019" w14:textId="77777777" w:rsidR="00E21B18" w:rsidRDefault="003961F5">
      <w:pPr>
        <w:widowControl w:val="0"/>
        <w:spacing w:line="240" w:lineRule="auto"/>
        <w:ind w:left="630" w:hanging="210"/>
        <w:jc w:val="both"/>
        <w:rPr>
          <w:rFonts w:ascii="Century" w:eastAsia="Century" w:hAnsi="Century" w:cs="Century"/>
          <w:sz w:val="21"/>
          <w:szCs w:val="21"/>
        </w:rPr>
      </w:pPr>
      <w:r>
        <w:rPr>
          <w:rFonts w:ascii="Century" w:eastAsia="Century" w:hAnsi="Century" w:cs="Century"/>
          <w:sz w:val="21"/>
          <w:szCs w:val="21"/>
        </w:rPr>
        <w:t>・コントロールパネルはマイコン制御の自動運転で５０℃～１２０℃までの温度設定が可能であり、運転時間は５分～１８０分の時間設定が可能であり、かつ庫内温度と運転残り時間が同じに確認することが可能であること。</w:t>
      </w:r>
    </w:p>
    <w:p w14:paraId="0000001A" w14:textId="77777777" w:rsidR="00E21B18" w:rsidRDefault="003961F5">
      <w:pPr>
        <w:widowControl w:val="0"/>
        <w:spacing w:line="240" w:lineRule="auto"/>
        <w:ind w:left="630" w:hanging="210"/>
        <w:jc w:val="both"/>
        <w:rPr>
          <w:rFonts w:ascii="Century" w:eastAsia="Century" w:hAnsi="Century" w:cs="Century"/>
          <w:sz w:val="21"/>
          <w:szCs w:val="21"/>
        </w:rPr>
      </w:pPr>
      <w:r>
        <w:rPr>
          <w:rFonts w:ascii="Century" w:eastAsia="Century" w:hAnsi="Century" w:cs="Century"/>
          <w:sz w:val="21"/>
          <w:szCs w:val="21"/>
        </w:rPr>
        <w:t>・扉の取手は平型ハンドルとし、正面より出っ張らない構造であること。</w:t>
      </w:r>
    </w:p>
    <w:p w14:paraId="0000001B" w14:textId="77777777" w:rsidR="00E21B18" w:rsidRDefault="003961F5">
      <w:pPr>
        <w:widowControl w:val="0"/>
        <w:spacing w:line="240" w:lineRule="auto"/>
        <w:ind w:left="630" w:hanging="210"/>
        <w:jc w:val="both"/>
        <w:rPr>
          <w:rFonts w:ascii="Century" w:eastAsia="Century" w:hAnsi="Century" w:cs="Century"/>
          <w:sz w:val="21"/>
          <w:szCs w:val="21"/>
        </w:rPr>
      </w:pPr>
      <w:r>
        <w:rPr>
          <w:rFonts w:ascii="Century" w:eastAsia="Century" w:hAnsi="Century" w:cs="Century"/>
          <w:sz w:val="21"/>
          <w:szCs w:val="21"/>
        </w:rPr>
        <w:t>・ファンはシロッコ型・アルミニウム・アルマイト処理であること。</w:t>
      </w:r>
    </w:p>
    <w:p w14:paraId="0000001C" w14:textId="77777777" w:rsidR="00E21B18" w:rsidRDefault="003961F5">
      <w:pPr>
        <w:widowControl w:val="0"/>
        <w:spacing w:line="240" w:lineRule="auto"/>
        <w:ind w:left="630" w:hanging="210"/>
        <w:jc w:val="both"/>
        <w:rPr>
          <w:rFonts w:ascii="Century" w:eastAsia="Century" w:hAnsi="Century" w:cs="Century"/>
          <w:sz w:val="21"/>
          <w:szCs w:val="21"/>
        </w:rPr>
      </w:pPr>
      <w:r>
        <w:rPr>
          <w:rFonts w:ascii="Century" w:eastAsia="Century" w:hAnsi="Century" w:cs="Century"/>
          <w:sz w:val="21"/>
          <w:szCs w:val="21"/>
        </w:rPr>
        <w:t>・後面側にはサブパネルを搭載し、操作側と非操作側の両方で運転状況を確認できること。ただしサブパネルによる運転・停止は誤動作を防ぐためできないこととする。</w:t>
      </w:r>
    </w:p>
    <w:p w14:paraId="0000001D" w14:textId="77777777" w:rsidR="00E21B18" w:rsidRDefault="003961F5">
      <w:pPr>
        <w:widowControl w:val="0"/>
        <w:spacing w:line="240" w:lineRule="auto"/>
        <w:ind w:left="630" w:hanging="210"/>
        <w:jc w:val="both"/>
        <w:rPr>
          <w:rFonts w:ascii="Century" w:eastAsia="Century" w:hAnsi="Century" w:cs="Century"/>
          <w:sz w:val="21"/>
          <w:szCs w:val="21"/>
        </w:rPr>
      </w:pPr>
      <w:r>
        <w:rPr>
          <w:rFonts w:ascii="Century" w:eastAsia="Century" w:hAnsi="Century" w:cs="Century"/>
          <w:sz w:val="21"/>
          <w:szCs w:val="21"/>
        </w:rPr>
        <w:t>・制御盤には漏電遮断機を搭載し、修理時には機器側で電源を落とすことができること。</w:t>
      </w:r>
    </w:p>
    <w:p w14:paraId="0000001E" w14:textId="77777777" w:rsidR="00E21B18" w:rsidRDefault="003961F5">
      <w:pPr>
        <w:widowControl w:val="0"/>
        <w:spacing w:line="240" w:lineRule="auto"/>
        <w:jc w:val="both"/>
        <w:rPr>
          <w:rFonts w:ascii="Century" w:eastAsia="Century" w:hAnsi="Century" w:cs="Century"/>
          <w:sz w:val="21"/>
          <w:szCs w:val="21"/>
        </w:rPr>
      </w:pPr>
      <w:r>
        <w:rPr>
          <w:rFonts w:ascii="Century" w:eastAsia="Century" w:hAnsi="Century" w:cs="Century"/>
          <w:sz w:val="21"/>
          <w:szCs w:val="21"/>
        </w:rPr>
        <w:t xml:space="preserve">　　・本体材質SUS430以上であること。</w:t>
      </w:r>
    </w:p>
    <w:p w14:paraId="0000001F" w14:textId="77777777" w:rsidR="00E21B18" w:rsidRDefault="003961F5">
      <w:pPr>
        <w:widowControl w:val="0"/>
        <w:spacing w:line="240" w:lineRule="auto"/>
        <w:ind w:left="630" w:hanging="210"/>
        <w:jc w:val="both"/>
        <w:rPr>
          <w:rFonts w:ascii="Century" w:eastAsia="Century" w:hAnsi="Century" w:cs="Century"/>
          <w:sz w:val="21"/>
          <w:szCs w:val="21"/>
        </w:rPr>
      </w:pPr>
      <w:r>
        <w:rPr>
          <w:rFonts w:ascii="Century" w:eastAsia="Century" w:hAnsi="Century" w:cs="Century"/>
          <w:sz w:val="21"/>
          <w:szCs w:val="21"/>
        </w:rPr>
        <w:t>・本体のメーカー保障は１年以上であること。</w:t>
      </w:r>
    </w:p>
    <w:p w14:paraId="39386029" w14:textId="77777777" w:rsidR="005F0DB0" w:rsidRDefault="005F0DB0">
      <w:pPr>
        <w:widowControl w:val="0"/>
        <w:spacing w:line="240" w:lineRule="auto"/>
        <w:ind w:left="630" w:hanging="210"/>
        <w:jc w:val="both"/>
        <w:rPr>
          <w:rFonts w:ascii="Century" w:hAnsi="Century" w:cs="Century"/>
          <w:sz w:val="21"/>
          <w:szCs w:val="21"/>
        </w:rPr>
      </w:pPr>
    </w:p>
    <w:p w14:paraId="00000020" w14:textId="426F0C51" w:rsidR="00E21B18" w:rsidRDefault="003961F5">
      <w:pPr>
        <w:widowControl w:val="0"/>
        <w:spacing w:line="240" w:lineRule="auto"/>
        <w:ind w:left="630" w:hanging="210"/>
        <w:jc w:val="both"/>
        <w:rPr>
          <w:rFonts w:ascii="Century" w:eastAsia="Century" w:hAnsi="Century" w:cs="Century"/>
          <w:sz w:val="21"/>
          <w:szCs w:val="21"/>
        </w:rPr>
      </w:pPr>
      <w:r>
        <w:rPr>
          <w:rFonts w:ascii="Century" w:eastAsia="Century" w:hAnsi="Century" w:cs="Century"/>
          <w:sz w:val="21"/>
          <w:szCs w:val="21"/>
        </w:rPr>
        <w:t>【食器用カート】</w:t>
      </w:r>
    </w:p>
    <w:p w14:paraId="00000021" w14:textId="77777777" w:rsidR="00E21B18" w:rsidRDefault="003961F5">
      <w:pPr>
        <w:widowControl w:val="0"/>
        <w:spacing w:line="240" w:lineRule="auto"/>
        <w:ind w:left="630" w:hanging="210"/>
        <w:jc w:val="both"/>
        <w:rPr>
          <w:rFonts w:ascii="Century" w:eastAsia="Century" w:hAnsi="Century" w:cs="Century"/>
          <w:sz w:val="21"/>
          <w:szCs w:val="21"/>
        </w:rPr>
      </w:pPr>
      <w:r>
        <w:rPr>
          <w:rFonts w:ascii="Century" w:eastAsia="Century" w:hAnsi="Century" w:cs="Century"/>
          <w:sz w:val="21"/>
          <w:szCs w:val="21"/>
        </w:rPr>
        <w:t>・本体フレームは材質SUS430以上であること。</w:t>
      </w:r>
    </w:p>
    <w:p w14:paraId="00000022" w14:textId="77777777" w:rsidR="00E21B18" w:rsidRDefault="003961F5">
      <w:pPr>
        <w:widowControl w:val="0"/>
        <w:spacing w:line="240" w:lineRule="auto"/>
        <w:ind w:left="630" w:hanging="210"/>
        <w:jc w:val="both"/>
        <w:rPr>
          <w:rFonts w:ascii="Century" w:eastAsia="Century" w:hAnsi="Century" w:cs="Century"/>
          <w:sz w:val="21"/>
          <w:szCs w:val="21"/>
        </w:rPr>
      </w:pPr>
      <w:r>
        <w:rPr>
          <w:rFonts w:ascii="Century" w:eastAsia="Century" w:hAnsi="Century" w:cs="Century"/>
          <w:sz w:val="21"/>
          <w:szCs w:val="21"/>
        </w:rPr>
        <w:t>・キャスターはナイロンキャスターとし、φ125以上とし、キャスターの金具の材質はSUS304以上であること。</w:t>
      </w:r>
    </w:p>
    <w:p w14:paraId="00000023" w14:textId="77777777" w:rsidR="00E21B18" w:rsidRDefault="003961F5">
      <w:pPr>
        <w:widowControl w:val="0"/>
        <w:spacing w:line="240" w:lineRule="auto"/>
        <w:ind w:left="630" w:hanging="210"/>
        <w:jc w:val="both"/>
        <w:rPr>
          <w:rFonts w:ascii="Century" w:eastAsia="Century" w:hAnsi="Century" w:cs="Century"/>
          <w:sz w:val="21"/>
          <w:szCs w:val="21"/>
        </w:rPr>
      </w:pPr>
      <w:r>
        <w:rPr>
          <w:rFonts w:ascii="Century" w:eastAsia="Century" w:hAnsi="Century" w:cs="Century"/>
          <w:sz w:val="21"/>
          <w:szCs w:val="21"/>
        </w:rPr>
        <w:t>・カート下部のコーナーにはt=20以上の厚みのシリコンゴム製のコーナーバンパーを取り付けること。</w:t>
      </w:r>
    </w:p>
    <w:p w14:paraId="00000024" w14:textId="77777777" w:rsidR="00E21B18" w:rsidRDefault="003961F5">
      <w:pPr>
        <w:widowControl w:val="0"/>
        <w:spacing w:line="240" w:lineRule="auto"/>
        <w:ind w:left="630" w:hanging="210"/>
        <w:jc w:val="both"/>
        <w:rPr>
          <w:rFonts w:ascii="Century" w:eastAsia="Century" w:hAnsi="Century" w:cs="Century"/>
          <w:sz w:val="21"/>
          <w:szCs w:val="21"/>
        </w:rPr>
      </w:pPr>
      <w:r>
        <w:rPr>
          <w:rFonts w:ascii="Century" w:eastAsia="Century" w:hAnsi="Century" w:cs="Century"/>
          <w:sz w:val="21"/>
          <w:szCs w:val="21"/>
        </w:rPr>
        <w:t>・棚はSUS430以上とし、パイプピッチは90mm間隔で取り外しが可能なこと。</w:t>
      </w:r>
    </w:p>
    <w:p w14:paraId="00000027" w14:textId="77777777" w:rsidR="00E21B18" w:rsidRPr="00A85426" w:rsidRDefault="00E21B18">
      <w:pPr>
        <w:widowControl w:val="0"/>
        <w:spacing w:line="240" w:lineRule="auto"/>
        <w:jc w:val="both"/>
        <w:rPr>
          <w:rFonts w:ascii="Century" w:eastAsia="Century" w:hAnsi="Century" w:cs="Century"/>
          <w:sz w:val="21"/>
          <w:szCs w:val="21"/>
          <w:lang w:val="en-US"/>
        </w:rPr>
      </w:pPr>
    </w:p>
    <w:p w14:paraId="00000028" w14:textId="05F92EF1" w:rsidR="00E21B18" w:rsidRDefault="002E17D2">
      <w:pPr>
        <w:widowControl w:val="0"/>
        <w:spacing w:line="240" w:lineRule="auto"/>
        <w:jc w:val="both"/>
        <w:rPr>
          <w:rFonts w:ascii="Century" w:eastAsia="Century" w:hAnsi="Century" w:cs="Century"/>
          <w:sz w:val="21"/>
          <w:szCs w:val="21"/>
        </w:rPr>
      </w:pPr>
      <w:r>
        <w:rPr>
          <w:rFonts w:ascii="ＭＳ 明朝" w:eastAsia="ＭＳ 明朝" w:hAnsi="ＭＳ 明朝" w:cs="ＭＳ 明朝" w:hint="eastAsia"/>
          <w:sz w:val="21"/>
          <w:szCs w:val="21"/>
        </w:rPr>
        <w:t>５</w:t>
      </w:r>
      <w:r w:rsidR="003961F5">
        <w:rPr>
          <w:rFonts w:ascii="Century" w:eastAsia="Century" w:hAnsi="Century" w:cs="Century"/>
          <w:sz w:val="21"/>
          <w:szCs w:val="21"/>
        </w:rPr>
        <w:t>．質疑及び同等品承認</w:t>
      </w:r>
    </w:p>
    <w:p w14:paraId="00000029" w14:textId="49679E66" w:rsidR="00E21B18" w:rsidRDefault="003961F5" w:rsidP="00A9425A">
      <w:pPr>
        <w:widowControl w:val="0"/>
        <w:spacing w:line="240" w:lineRule="auto"/>
        <w:ind w:leftChars="194" w:left="708" w:hangingChars="134" w:hanging="281"/>
        <w:jc w:val="both"/>
        <w:rPr>
          <w:rFonts w:ascii="Century" w:eastAsia="Century" w:hAnsi="Century" w:cs="Century"/>
          <w:sz w:val="21"/>
          <w:szCs w:val="21"/>
        </w:rPr>
      </w:pPr>
      <w:r>
        <w:rPr>
          <w:rFonts w:ascii="Century" w:eastAsia="Century" w:hAnsi="Century" w:cs="Century"/>
          <w:sz w:val="21"/>
          <w:szCs w:val="21"/>
        </w:rPr>
        <w:t>・</w:t>
      </w:r>
      <w:r w:rsidR="005F051E">
        <w:rPr>
          <w:rFonts w:ascii="ＭＳ 明朝" w:eastAsia="ＭＳ 明朝" w:hAnsi="ＭＳ 明朝" w:cs="ＭＳ 明朝" w:hint="eastAsia"/>
          <w:sz w:val="21"/>
          <w:szCs w:val="21"/>
        </w:rPr>
        <w:t>質問の受付期日【令和8年5月19日（火）正午】</w:t>
      </w:r>
      <w:r>
        <w:rPr>
          <w:rFonts w:ascii="Century" w:eastAsia="Century" w:hAnsi="Century" w:cs="Century"/>
          <w:sz w:val="21"/>
          <w:szCs w:val="21"/>
        </w:rPr>
        <w:t>までに同等品承認願い（書式自由）と同等品以上と証明できるもの</w:t>
      </w:r>
      <w:r w:rsidR="00A9425A">
        <w:rPr>
          <w:rFonts w:ascii="ＭＳ 明朝" w:eastAsia="ＭＳ 明朝" w:hAnsi="ＭＳ 明朝" w:cs="ＭＳ 明朝" w:hint="eastAsia"/>
          <w:sz w:val="21"/>
          <w:szCs w:val="21"/>
        </w:rPr>
        <w:t>を</w:t>
      </w:r>
      <w:r>
        <w:rPr>
          <w:rFonts w:ascii="Century" w:eastAsia="Century" w:hAnsi="Century" w:cs="Century"/>
          <w:sz w:val="21"/>
          <w:szCs w:val="21"/>
        </w:rPr>
        <w:t>提出すること。</w:t>
      </w:r>
    </w:p>
    <w:p w14:paraId="0000002A" w14:textId="188E533C" w:rsidR="00E21B18" w:rsidRDefault="003961F5" w:rsidP="00A9425A">
      <w:pPr>
        <w:widowControl w:val="0"/>
        <w:spacing w:line="240" w:lineRule="auto"/>
        <w:ind w:firstLineChars="270" w:firstLine="567"/>
        <w:jc w:val="both"/>
        <w:rPr>
          <w:rFonts w:ascii="Century" w:eastAsia="Century" w:hAnsi="Century" w:cs="Century"/>
          <w:sz w:val="21"/>
          <w:szCs w:val="21"/>
        </w:rPr>
      </w:pPr>
      <w:r>
        <w:rPr>
          <w:rFonts w:ascii="Century" w:eastAsia="Century" w:hAnsi="Century" w:cs="Century"/>
          <w:sz w:val="21"/>
          <w:szCs w:val="21"/>
        </w:rPr>
        <w:t>※特記仕様をすべて満たすことを証明できるものとし、判断が難しい場合は不可とします。</w:t>
      </w:r>
    </w:p>
    <w:p w14:paraId="0000002B" w14:textId="77777777" w:rsidR="00E21B18" w:rsidRDefault="00E21B18">
      <w:pPr>
        <w:widowControl w:val="0"/>
        <w:spacing w:line="240" w:lineRule="auto"/>
        <w:ind w:left="840"/>
        <w:jc w:val="both"/>
        <w:rPr>
          <w:rFonts w:ascii="Century" w:hAnsi="Century" w:cs="Century"/>
          <w:sz w:val="21"/>
          <w:szCs w:val="21"/>
        </w:rPr>
      </w:pPr>
    </w:p>
    <w:p w14:paraId="0000002C" w14:textId="21947803" w:rsidR="00E21B18" w:rsidRDefault="002E17D2">
      <w:pPr>
        <w:widowControl w:val="0"/>
        <w:spacing w:line="240" w:lineRule="auto"/>
        <w:jc w:val="both"/>
        <w:rPr>
          <w:rFonts w:ascii="Century" w:eastAsia="Century" w:hAnsi="Century" w:cs="Century"/>
          <w:sz w:val="21"/>
          <w:szCs w:val="21"/>
        </w:rPr>
      </w:pPr>
      <w:r>
        <w:rPr>
          <w:rFonts w:ascii="ＭＳ 明朝" w:eastAsia="ＭＳ 明朝" w:hAnsi="ＭＳ 明朝" w:cs="ＭＳ 明朝" w:hint="eastAsia"/>
          <w:sz w:val="21"/>
          <w:szCs w:val="21"/>
        </w:rPr>
        <w:t>６</w:t>
      </w:r>
      <w:r w:rsidR="003961F5">
        <w:rPr>
          <w:rFonts w:ascii="Century" w:eastAsia="Century" w:hAnsi="Century" w:cs="Century"/>
          <w:sz w:val="21"/>
          <w:szCs w:val="21"/>
        </w:rPr>
        <w:t>．その他</w:t>
      </w:r>
    </w:p>
    <w:p w14:paraId="69C8DA28" w14:textId="77777777" w:rsidR="001D5263" w:rsidRDefault="001D5263" w:rsidP="001D5263">
      <w:r>
        <w:rPr>
          <w:rFonts w:hint="eastAsia"/>
        </w:rPr>
        <w:t xml:space="preserve">　　・搬入据付、二次側電気接続工事、試運転調整、既存品撤去処分を含む。</w:t>
      </w:r>
    </w:p>
    <w:p w14:paraId="596621AC" w14:textId="77777777" w:rsidR="001D5263" w:rsidRPr="00D34C24" w:rsidRDefault="001D5263" w:rsidP="001D5263">
      <w:pPr>
        <w:rPr>
          <w:color w:val="000000" w:themeColor="text1"/>
        </w:rPr>
      </w:pPr>
      <w:r>
        <w:rPr>
          <w:rFonts w:hint="eastAsia"/>
        </w:rPr>
        <w:lastRenderedPageBreak/>
        <w:t xml:space="preserve">　　・機器搬入時には</w:t>
      </w:r>
      <w:r w:rsidRPr="00D34C24">
        <w:rPr>
          <w:rFonts w:hint="eastAsia"/>
          <w:color w:val="000000" w:themeColor="text1"/>
        </w:rPr>
        <w:t>、壁、床等を損傷させないように、適切な方法でおこなうこと。</w:t>
      </w:r>
    </w:p>
    <w:p w14:paraId="3E26A7F7" w14:textId="77777777" w:rsidR="001D5263" w:rsidRPr="00D34C24" w:rsidRDefault="001D5263" w:rsidP="001D5263">
      <w:pPr>
        <w:rPr>
          <w:color w:val="000000" w:themeColor="text1"/>
        </w:rPr>
      </w:pPr>
      <w:r w:rsidRPr="00D34C24">
        <w:rPr>
          <w:rFonts w:hint="eastAsia"/>
          <w:color w:val="000000" w:themeColor="text1"/>
        </w:rPr>
        <w:t xml:space="preserve">　　・工程等その他詳細については、発注者と協議の上、実行すること。</w:t>
      </w:r>
    </w:p>
    <w:p w14:paraId="69B4A324" w14:textId="77777777" w:rsidR="00A85426" w:rsidRPr="00D34C24" w:rsidRDefault="00A85426" w:rsidP="00A85426">
      <w:pPr>
        <w:widowControl w:val="0"/>
        <w:spacing w:line="240" w:lineRule="auto"/>
        <w:ind w:firstLineChars="200" w:firstLine="420"/>
        <w:jc w:val="both"/>
        <w:rPr>
          <w:rFonts w:ascii="Century" w:hAnsi="Century" w:cs="Century"/>
          <w:color w:val="000000" w:themeColor="text1"/>
          <w:sz w:val="21"/>
          <w:szCs w:val="21"/>
          <w:lang w:val="en-US"/>
        </w:rPr>
      </w:pPr>
      <w:r w:rsidRPr="00D34C24">
        <w:rPr>
          <w:rFonts w:ascii="ＭＳ 明朝" w:eastAsia="ＭＳ 明朝" w:hAnsi="ＭＳ 明朝" w:cs="ＭＳ 明朝" w:hint="eastAsia"/>
          <w:color w:val="000000" w:themeColor="text1"/>
          <w:sz w:val="21"/>
          <w:szCs w:val="21"/>
          <w:lang w:val="en-US"/>
        </w:rPr>
        <w:t>・</w:t>
      </w:r>
      <w:r w:rsidRPr="00D34C24">
        <w:rPr>
          <w:rFonts w:ascii="Century" w:hAnsi="Century" w:cs="Century"/>
          <w:color w:val="000000" w:themeColor="text1"/>
          <w:sz w:val="21"/>
          <w:szCs w:val="21"/>
          <w:lang w:val="en-US"/>
        </w:rPr>
        <w:t>過去12か月の検便結果を提出できること</w:t>
      </w:r>
      <w:r w:rsidRPr="00D34C24">
        <w:rPr>
          <w:rFonts w:ascii="Century" w:hAnsi="Century" w:cs="Century" w:hint="eastAsia"/>
          <w:color w:val="000000" w:themeColor="text1"/>
          <w:sz w:val="21"/>
          <w:szCs w:val="21"/>
          <w:lang w:val="en-US"/>
        </w:rPr>
        <w:t>。</w:t>
      </w:r>
    </w:p>
    <w:p w14:paraId="51E3977C" w14:textId="77777777" w:rsidR="00A85426" w:rsidRPr="00D34C24" w:rsidRDefault="00A85426" w:rsidP="00A85426">
      <w:pPr>
        <w:widowControl w:val="0"/>
        <w:spacing w:line="240" w:lineRule="auto"/>
        <w:ind w:firstLineChars="200" w:firstLine="420"/>
        <w:jc w:val="both"/>
        <w:rPr>
          <w:rFonts w:ascii="Century" w:hAnsi="Century" w:cs="Century"/>
          <w:color w:val="000000" w:themeColor="text1"/>
          <w:sz w:val="21"/>
          <w:szCs w:val="21"/>
          <w:lang w:val="en-US"/>
        </w:rPr>
      </w:pPr>
      <w:r w:rsidRPr="00D34C24">
        <w:rPr>
          <w:rFonts w:ascii="ＭＳ 明朝" w:eastAsia="ＭＳ 明朝" w:hAnsi="ＭＳ 明朝" w:cs="ＭＳ 明朝" w:hint="eastAsia"/>
          <w:color w:val="000000" w:themeColor="text1"/>
          <w:sz w:val="21"/>
          <w:szCs w:val="21"/>
          <w:lang w:val="en-US"/>
        </w:rPr>
        <w:t>・</w:t>
      </w:r>
      <w:r w:rsidRPr="00D34C24">
        <w:rPr>
          <w:rFonts w:ascii="Century" w:hAnsi="Century" w:cs="Century"/>
          <w:color w:val="000000" w:themeColor="text1"/>
          <w:sz w:val="21"/>
          <w:szCs w:val="21"/>
          <w:lang w:val="en-US"/>
        </w:rPr>
        <w:t>機器に不具合が発生した場合は一両日中に現場確認を行うこと。</w:t>
      </w:r>
    </w:p>
    <w:p w14:paraId="0000002E" w14:textId="2D635FAE" w:rsidR="00E21B18" w:rsidRPr="00D34C24" w:rsidRDefault="003961F5" w:rsidP="00AE0BD1">
      <w:pPr>
        <w:widowControl w:val="0"/>
        <w:spacing w:line="240" w:lineRule="auto"/>
        <w:ind w:firstLine="420"/>
        <w:jc w:val="both"/>
        <w:rPr>
          <w:rFonts w:ascii="Century" w:hAnsi="Century" w:cs="Century"/>
          <w:color w:val="000000" w:themeColor="text1"/>
          <w:sz w:val="21"/>
          <w:szCs w:val="21"/>
        </w:rPr>
      </w:pPr>
      <w:r w:rsidRPr="00D34C24">
        <w:rPr>
          <w:rFonts w:ascii="Century" w:eastAsia="Century" w:hAnsi="Century" w:cs="Century"/>
          <w:color w:val="000000" w:themeColor="text1"/>
          <w:sz w:val="21"/>
          <w:szCs w:val="21"/>
        </w:rPr>
        <w:t>・付帯工事については担当員の指示に従うこと。</w:t>
      </w:r>
    </w:p>
    <w:p w14:paraId="0817B809" w14:textId="3641D42B" w:rsidR="00CB5AE1" w:rsidRPr="00D34C24" w:rsidRDefault="00CB5AE1" w:rsidP="00CB5AE1">
      <w:pPr>
        <w:widowControl w:val="0"/>
        <w:spacing w:line="240" w:lineRule="auto"/>
        <w:ind w:leftChars="194" w:left="708" w:hangingChars="134" w:hanging="281"/>
        <w:jc w:val="both"/>
        <w:rPr>
          <w:rFonts w:ascii="Century" w:hAnsi="Century" w:cs="Century"/>
          <w:color w:val="000000" w:themeColor="text1"/>
          <w:sz w:val="21"/>
          <w:szCs w:val="21"/>
        </w:rPr>
      </w:pPr>
      <w:r w:rsidRPr="00D34C24">
        <w:rPr>
          <w:rFonts w:ascii="Century" w:hAnsi="Century" w:cs="Century" w:hint="eastAsia"/>
          <w:color w:val="000000" w:themeColor="text1"/>
          <w:sz w:val="21"/>
          <w:szCs w:val="21"/>
        </w:rPr>
        <w:t>・機器の納期については、令和8年7月</w:t>
      </w:r>
      <w:r w:rsidR="00BD415F">
        <w:rPr>
          <w:rFonts w:ascii="Century" w:hAnsi="Century" w:cs="Century" w:hint="eastAsia"/>
          <w:color w:val="000000" w:themeColor="text1"/>
          <w:sz w:val="21"/>
          <w:szCs w:val="21"/>
        </w:rPr>
        <w:t>22</w:t>
      </w:r>
      <w:r w:rsidRPr="00D34C24">
        <w:rPr>
          <w:rFonts w:ascii="Century" w:hAnsi="Century" w:cs="Century" w:hint="eastAsia"/>
          <w:color w:val="000000" w:themeColor="text1"/>
          <w:sz w:val="21"/>
          <w:szCs w:val="21"/>
        </w:rPr>
        <w:t>日（</w:t>
      </w:r>
      <w:r w:rsidR="00BD415F">
        <w:rPr>
          <w:rFonts w:ascii="Century" w:hAnsi="Century" w:cs="Century" w:hint="eastAsia"/>
          <w:color w:val="000000" w:themeColor="text1"/>
          <w:sz w:val="21"/>
          <w:szCs w:val="21"/>
        </w:rPr>
        <w:t>水</w:t>
      </w:r>
      <w:bookmarkStart w:id="0" w:name="_GoBack"/>
      <w:bookmarkEnd w:id="0"/>
      <w:r w:rsidRPr="00D34C24">
        <w:rPr>
          <w:rFonts w:ascii="Century" w:hAnsi="Century" w:cs="Century" w:hint="eastAsia"/>
          <w:color w:val="000000" w:themeColor="text1"/>
          <w:sz w:val="21"/>
          <w:szCs w:val="21"/>
        </w:rPr>
        <w:t>）～令和8年8月25日（火）の間で双方話し合いの上、納入すること。</w:t>
      </w:r>
    </w:p>
    <w:sectPr w:rsidR="00CB5AE1" w:rsidRPr="00D34C24">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83F205E" w14:textId="77777777" w:rsidR="00A85426" w:rsidRDefault="00A85426" w:rsidP="00A85426">
      <w:pPr>
        <w:spacing w:line="240" w:lineRule="auto"/>
      </w:pPr>
      <w:r>
        <w:separator/>
      </w:r>
    </w:p>
  </w:endnote>
  <w:endnote w:type="continuationSeparator" w:id="0">
    <w:p w14:paraId="03E4F787" w14:textId="77777777" w:rsidR="00A85426" w:rsidRDefault="00A85426" w:rsidP="00A8542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embedRegular r:id="rId1" w:fontKey="{65F3BBED-D6B2-4EA3-B88F-4873A27F354F}"/>
  </w:font>
  <w:font w:name="ＭＳ ゴシック">
    <w:altName w:val="MS Gothic"/>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2" w:fontKey="{64E68CFF-CC6E-4D65-A060-286B41653FD1}"/>
  </w:font>
  <w:font w:name="Cambria">
    <w:panose1 w:val="02040503050406030204"/>
    <w:charset w:val="00"/>
    <w:family w:val="roman"/>
    <w:pitch w:val="variable"/>
    <w:sig w:usb0="E00006FF" w:usb1="420024FF" w:usb2="02000000" w:usb3="00000000" w:csb0="0000019F" w:csb1="00000000"/>
    <w:embedRegular r:id="rId3" w:fontKey="{2D962F1D-4E9C-444C-B2B8-951C7881BAC2}"/>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A963D48" w14:textId="77777777" w:rsidR="00A85426" w:rsidRDefault="00A85426" w:rsidP="00A85426">
      <w:pPr>
        <w:spacing w:line="240" w:lineRule="auto"/>
      </w:pPr>
      <w:r>
        <w:separator/>
      </w:r>
    </w:p>
  </w:footnote>
  <w:footnote w:type="continuationSeparator" w:id="0">
    <w:p w14:paraId="495C4729" w14:textId="77777777" w:rsidR="00A85426" w:rsidRDefault="00A85426" w:rsidP="00A85426">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bordersDoNotSurroundHeader/>
  <w:bordersDoNotSurroundFooter/>
  <w:defaultTabStop w:val="720"/>
  <w:characterSpacingControl w:val="doNotCompress"/>
  <w:hdrShapeDefaults>
    <o:shapedefaults v:ext="edit" spidmax="14337">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21B18"/>
    <w:rsid w:val="000056BC"/>
    <w:rsid w:val="0002220F"/>
    <w:rsid w:val="001433F3"/>
    <w:rsid w:val="001D5263"/>
    <w:rsid w:val="00270318"/>
    <w:rsid w:val="002E17D2"/>
    <w:rsid w:val="003961F5"/>
    <w:rsid w:val="003F2D9B"/>
    <w:rsid w:val="005D5639"/>
    <w:rsid w:val="005F051E"/>
    <w:rsid w:val="005F0DB0"/>
    <w:rsid w:val="00645A8D"/>
    <w:rsid w:val="00661357"/>
    <w:rsid w:val="00833A8B"/>
    <w:rsid w:val="00A85426"/>
    <w:rsid w:val="00A9425A"/>
    <w:rsid w:val="00AE0BD1"/>
    <w:rsid w:val="00BD415F"/>
    <w:rsid w:val="00CB5AE1"/>
    <w:rsid w:val="00D34C24"/>
    <w:rsid w:val="00D54475"/>
    <w:rsid w:val="00D82FC1"/>
    <w:rsid w:val="00E21B18"/>
    <w:rsid w:val="00F01463"/>
    <w:rsid w:val="00F9068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4337">
      <v:textbox inset="5.85pt,.7pt,5.85pt,.7pt"/>
    </o:shapedefaults>
    <o:shapelayout v:ext="edit">
      <o:idmap v:ext="edit" data="1"/>
    </o:shapelayout>
  </w:shapeDefaults>
  <w:decimalSymbol w:val="."/>
  <w:listSeparator w:val=","/>
  <w14:docId w14:val="3A035868"/>
  <w15:docId w15:val="{8FFD65DC-E4C6-49D1-9FD2-D34CF3B70A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EastAsia" w:hAnsi="Arial" w:cs="Arial"/>
        <w:sz w:val="22"/>
        <w:szCs w:val="22"/>
        <w:lang w:val="ja" w:eastAsia="ja-JP" w:bidi="ar-SA"/>
      </w:rPr>
    </w:rPrDefault>
    <w:pPrDefault>
      <w:pPr>
        <w:spacing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rFonts w:eastAsia="Arial"/>
      <w:color w:val="666666"/>
      <w:sz w:val="30"/>
      <w:szCs w:val="30"/>
    </w:rPr>
  </w:style>
  <w:style w:type="paragraph" w:styleId="a5">
    <w:name w:val="header"/>
    <w:basedOn w:val="a"/>
    <w:link w:val="a6"/>
    <w:uiPriority w:val="99"/>
    <w:unhideWhenUsed/>
    <w:rsid w:val="00A85426"/>
    <w:pPr>
      <w:tabs>
        <w:tab w:val="center" w:pos="4252"/>
        <w:tab w:val="right" w:pos="8504"/>
      </w:tabs>
      <w:snapToGrid w:val="0"/>
    </w:pPr>
  </w:style>
  <w:style w:type="character" w:customStyle="1" w:styleId="a6">
    <w:name w:val="ヘッダー (文字)"/>
    <w:basedOn w:val="a0"/>
    <w:link w:val="a5"/>
    <w:uiPriority w:val="99"/>
    <w:rsid w:val="00A85426"/>
  </w:style>
  <w:style w:type="paragraph" w:styleId="a7">
    <w:name w:val="footer"/>
    <w:basedOn w:val="a"/>
    <w:link w:val="a8"/>
    <w:uiPriority w:val="99"/>
    <w:unhideWhenUsed/>
    <w:rsid w:val="00A85426"/>
    <w:pPr>
      <w:tabs>
        <w:tab w:val="center" w:pos="4252"/>
        <w:tab w:val="right" w:pos="8504"/>
      </w:tabs>
      <w:snapToGrid w:val="0"/>
    </w:pPr>
  </w:style>
  <w:style w:type="character" w:customStyle="1" w:styleId="a8">
    <w:name w:val="フッター (文字)"/>
    <w:basedOn w:val="a0"/>
    <w:link w:val="a7"/>
    <w:uiPriority w:val="99"/>
    <w:rsid w:val="00A8542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1993127">
      <w:bodyDiv w:val="1"/>
      <w:marLeft w:val="0"/>
      <w:marRight w:val="0"/>
      <w:marTop w:val="0"/>
      <w:marBottom w:val="0"/>
      <w:divBdr>
        <w:top w:val="none" w:sz="0" w:space="0" w:color="auto"/>
        <w:left w:val="none" w:sz="0" w:space="0" w:color="auto"/>
        <w:bottom w:val="none" w:sz="0" w:space="0" w:color="auto"/>
        <w:right w:val="none" w:sz="0" w:space="0" w:color="auto"/>
      </w:divBdr>
    </w:div>
    <w:div w:id="199833508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endnotes" Target="endnotes.xml"/><Relationship Id="rId4" Type="http://schemas.openxmlformats.org/officeDocument/2006/relationships/footnotes" Target="foot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68</TotalTime>
  <Pages>2</Pages>
  <Words>184</Words>
  <Characters>1053</Characters>
  <Application>Microsoft Office Word</Application>
  <DocSecurity>0</DocSecurity>
  <Lines>8</Lines>
  <Paragraphs>2</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伊藤 綾那</cp:lastModifiedBy>
  <cp:revision>11</cp:revision>
  <cp:lastPrinted>2026-04-22T04:32:00Z</cp:lastPrinted>
  <dcterms:created xsi:type="dcterms:W3CDTF">2026-02-02T23:49:00Z</dcterms:created>
  <dcterms:modified xsi:type="dcterms:W3CDTF">2026-04-23T07:09:00Z</dcterms:modified>
</cp:coreProperties>
</file>