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4B44D0" w:rsidRPr="004A563D" w14:paraId="6A6D3DE7" w14:textId="77777777" w:rsidTr="002C5878">
        <w:trPr>
          <w:trHeight w:val="270"/>
        </w:trPr>
        <w:tc>
          <w:tcPr>
            <w:tcW w:w="10314" w:type="dxa"/>
            <w:gridSpan w:val="3"/>
            <w:vAlign w:val="center"/>
          </w:tcPr>
          <w:p w14:paraId="0A43E9CE" w14:textId="77777777" w:rsidR="004B44D0" w:rsidRPr="004A563D" w:rsidRDefault="004B44D0" w:rsidP="002C5878">
            <w:pPr>
              <w:suppressAutoHyphens/>
              <w:kinsoku w:val="0"/>
              <w:autoSpaceDE w:val="0"/>
              <w:autoSpaceDN w:val="0"/>
              <w:snapToGrid w:val="0"/>
              <w:spacing w:line="0" w:lineRule="atLeast"/>
              <w:jc w:val="center"/>
              <w:rPr>
                <w:rFonts w:ascii="ＭＳ ゴシック" w:eastAsia="ＭＳ ゴシック" w:hAnsi="ＭＳ ゴシック"/>
                <w:sz w:val="20"/>
                <w:szCs w:val="20"/>
              </w:rPr>
            </w:pPr>
            <w:r w:rsidRPr="004A563D">
              <w:rPr>
                <w:rFonts w:ascii="ＭＳ ゴシック" w:eastAsia="ＭＳ ゴシック" w:hAnsi="ＭＳ ゴシック" w:hint="eastAsia"/>
                <w:sz w:val="20"/>
                <w:szCs w:val="20"/>
              </w:rPr>
              <w:t>認定権者記載欄</w:t>
            </w:r>
          </w:p>
        </w:tc>
      </w:tr>
      <w:tr w:rsidR="004B44D0" w:rsidRPr="004A563D" w14:paraId="4E0C8F5A" w14:textId="77777777" w:rsidTr="002C5878">
        <w:trPr>
          <w:trHeight w:val="53"/>
        </w:trPr>
        <w:tc>
          <w:tcPr>
            <w:tcW w:w="3222" w:type="dxa"/>
            <w:tcBorders>
              <w:top w:val="single" w:sz="18" w:space="0" w:color="auto"/>
              <w:left w:val="single" w:sz="18" w:space="0" w:color="auto"/>
              <w:bottom w:val="single" w:sz="18" w:space="0" w:color="auto"/>
              <w:right w:val="single" w:sz="18" w:space="0" w:color="auto"/>
            </w:tcBorders>
          </w:tcPr>
          <w:p w14:paraId="7BECBE5A"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Borders>
              <w:left w:val="single" w:sz="18" w:space="0" w:color="auto"/>
            </w:tcBorders>
          </w:tcPr>
          <w:p w14:paraId="444F7111"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14:paraId="36B16215"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r w:rsidR="004B44D0" w:rsidRPr="004A563D" w14:paraId="168B4EDB" w14:textId="77777777" w:rsidTr="002C5878">
        <w:trPr>
          <w:trHeight w:val="206"/>
        </w:trPr>
        <w:tc>
          <w:tcPr>
            <w:tcW w:w="3222" w:type="dxa"/>
            <w:tcBorders>
              <w:top w:val="single" w:sz="18" w:space="0" w:color="auto"/>
            </w:tcBorders>
          </w:tcPr>
          <w:p w14:paraId="52E453B9"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Pr>
          <w:p w14:paraId="1C6CCCDB"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14:paraId="14FBAF93"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bl>
    <w:p w14:paraId="795CE0BA" w14:textId="77777777" w:rsidR="004B44D0" w:rsidRPr="004A563D" w:rsidRDefault="004B44D0" w:rsidP="004B44D0">
      <w:pPr>
        <w:suppressAutoHyphens/>
        <w:kinsoku w:val="0"/>
        <w:autoSpaceDE w:val="0"/>
        <w:autoSpaceDN w:val="0"/>
        <w:snapToGrid w:val="0"/>
        <w:spacing w:line="0" w:lineRule="atLeast"/>
        <w:jc w:val="left"/>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4B44D0" w:rsidRPr="004A563D" w14:paraId="3290BBDB" w14:textId="77777777" w:rsidTr="002C5878">
        <w:tc>
          <w:tcPr>
            <w:tcW w:w="10318" w:type="dxa"/>
            <w:tcBorders>
              <w:top w:val="single" w:sz="4" w:space="0" w:color="000000"/>
              <w:left w:val="single" w:sz="4" w:space="0" w:color="000000"/>
              <w:bottom w:val="single" w:sz="4" w:space="0" w:color="000000"/>
              <w:right w:val="single" w:sz="4" w:space="0" w:color="000000"/>
            </w:tcBorders>
          </w:tcPr>
          <w:p w14:paraId="7B26301C"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中小企業信用保険法第２条第</w:t>
            </w:r>
            <w:r w:rsidR="007E51EB">
              <w:rPr>
                <w:rFonts w:ascii="ＭＳ ゴシック" w:eastAsia="ＭＳ ゴシック" w:hAnsi="ＭＳ ゴシック" w:cs="ＭＳ ゴシック" w:hint="eastAsia"/>
                <w:color w:val="000000"/>
                <w:kern w:val="0"/>
                <w:sz w:val="20"/>
                <w:szCs w:val="20"/>
              </w:rPr>
              <w:t>５</w:t>
            </w:r>
            <w:r w:rsidRPr="004A563D">
              <w:rPr>
                <w:rFonts w:ascii="ＭＳ ゴシック" w:eastAsia="ＭＳ ゴシック" w:hAnsi="ＭＳ ゴシック" w:cs="ＭＳ ゴシック" w:hint="eastAsia"/>
                <w:color w:val="000000"/>
                <w:kern w:val="0"/>
                <w:sz w:val="20"/>
                <w:szCs w:val="20"/>
              </w:rPr>
              <w:t>項第５号の規定による認定申請書（ロ－③）</w:t>
            </w:r>
          </w:p>
          <w:p w14:paraId="03109BC9" w14:textId="77777777" w:rsidR="004B44D0" w:rsidRPr="004A563D" w:rsidRDefault="004B44D0" w:rsidP="006F3AF2">
            <w:pPr>
              <w:suppressAutoHyphens/>
              <w:kinsoku w:val="0"/>
              <w:overflowPunct w:val="0"/>
              <w:autoSpaceDE w:val="0"/>
              <w:autoSpaceDN w:val="0"/>
              <w:adjustRightInd w:val="0"/>
              <w:snapToGrid w:val="0"/>
              <w:spacing w:line="0" w:lineRule="atLeast"/>
              <w:ind w:rightChars="270" w:right="517"/>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令和</w:t>
            </w:r>
            <w:r w:rsidRPr="004A563D">
              <w:rPr>
                <w:rFonts w:ascii="ＭＳ ゴシック" w:eastAsia="ＭＳ ゴシック" w:hAnsi="ＭＳ ゴシック" w:cs="ＭＳ ゴシック" w:hint="eastAsia"/>
                <w:color w:val="000000"/>
                <w:kern w:val="0"/>
                <w:sz w:val="20"/>
                <w:szCs w:val="20"/>
              </w:rPr>
              <w:t xml:space="preserve">　　年　　月　　日</w:t>
            </w:r>
          </w:p>
          <w:p w14:paraId="2F351A01" w14:textId="529EBAA8"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373154" w:rsidRPr="00373154">
              <w:rPr>
                <w:rFonts w:ascii="ＭＳ ゴシック" w:eastAsia="ＭＳ ゴシック" w:hAnsi="ＭＳ ゴシック" w:cs="ＭＳ ゴシック" w:hint="eastAsia"/>
                <w:color w:val="000000"/>
                <w:kern w:val="0"/>
                <w:sz w:val="20"/>
                <w:szCs w:val="20"/>
              </w:rPr>
              <w:t>御嵩町長　　渡</w:t>
            </w:r>
            <w:r w:rsidR="00593F52">
              <w:rPr>
                <w:rFonts w:ascii="ＭＳ ゴシック" w:eastAsia="ＭＳ ゴシック" w:hAnsi="ＭＳ ゴシック" w:cs="ＭＳ ゴシック" w:hint="eastAsia"/>
                <w:color w:val="000000"/>
                <w:kern w:val="0"/>
                <w:sz w:val="20"/>
                <w:szCs w:val="20"/>
              </w:rPr>
              <w:t>辺</w:t>
            </w:r>
            <w:r w:rsidR="00373154" w:rsidRPr="00373154">
              <w:rPr>
                <w:rFonts w:ascii="ＭＳ ゴシック" w:eastAsia="ＭＳ ゴシック" w:hAnsi="ＭＳ ゴシック" w:cs="ＭＳ ゴシック" w:hint="eastAsia"/>
                <w:color w:val="000000"/>
                <w:kern w:val="0"/>
                <w:sz w:val="20"/>
                <w:szCs w:val="20"/>
              </w:rPr>
              <w:t xml:space="preserve">　</w:t>
            </w:r>
            <w:r w:rsidR="00593F52">
              <w:rPr>
                <w:rFonts w:ascii="ＭＳ ゴシック" w:eastAsia="ＭＳ ゴシック" w:hAnsi="ＭＳ ゴシック" w:cs="ＭＳ ゴシック" w:hint="eastAsia"/>
                <w:color w:val="000000"/>
                <w:kern w:val="0"/>
                <w:sz w:val="20"/>
                <w:szCs w:val="20"/>
              </w:rPr>
              <w:t>幸伸</w:t>
            </w:r>
            <w:r w:rsidRPr="004A563D">
              <w:rPr>
                <w:rFonts w:ascii="ＭＳ ゴシック" w:eastAsia="ＭＳ ゴシック" w:hAnsi="ＭＳ ゴシック" w:cs="ＭＳ ゴシック" w:hint="eastAsia"/>
                <w:color w:val="000000"/>
                <w:kern w:val="0"/>
                <w:sz w:val="20"/>
                <w:szCs w:val="20"/>
              </w:rPr>
              <w:t xml:space="preserve">　様</w:t>
            </w:r>
          </w:p>
          <w:p w14:paraId="233363BF" w14:textId="77777777" w:rsidR="00270678" w:rsidRPr="00270678" w:rsidRDefault="004B44D0"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00270678" w:rsidRPr="00270678">
              <w:rPr>
                <w:rFonts w:ascii="ＭＳ ゴシック" w:eastAsia="ＭＳ ゴシック" w:hAnsi="ＭＳ ゴシック" w:cs="ＭＳ ゴシック" w:hint="eastAsia"/>
                <w:color w:val="000000"/>
                <w:kern w:val="0"/>
                <w:sz w:val="20"/>
                <w:szCs w:val="20"/>
              </w:rPr>
              <w:t>申請者</w:t>
            </w:r>
          </w:p>
          <w:p w14:paraId="05865687"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住　所　　　　　　　　 　　　　　 </w:t>
            </w:r>
          </w:p>
          <w:p w14:paraId="0DB23F1B"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名　称　　　　　　　　　　　　　　　　　　　</w:t>
            </w:r>
            <w:r>
              <w:rPr>
                <w:rFonts w:ascii="ＭＳ ゴシック" w:eastAsia="ＭＳ ゴシック" w:hAnsi="ＭＳ ゴシック" w:cs="ＭＳ ゴシック" w:hint="eastAsia"/>
                <w:color w:val="000000"/>
                <w:kern w:val="0"/>
                <w:sz w:val="20"/>
                <w:szCs w:val="20"/>
              </w:rPr>
              <w:t xml:space="preserve">　　</w:t>
            </w:r>
          </w:p>
          <w:p w14:paraId="0A2B9BEB"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代表者　　　　　　　　　　　　　　　　　　　　　</w:t>
            </w:r>
          </w:p>
          <w:p w14:paraId="4609472F" w14:textId="77777777" w:rsidR="004B44D0" w:rsidRPr="00092E27"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u w:val="single"/>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電話番号　                          　　　　　　</w:t>
            </w:r>
          </w:p>
          <w:p w14:paraId="6CFCB47B" w14:textId="77777777" w:rsidR="004B44D0" w:rsidRPr="004A563D" w:rsidRDefault="004B44D0" w:rsidP="002C5878">
            <w:pPr>
              <w:suppressAutoHyphens/>
              <w:kinsoku w:val="0"/>
              <w:overflowPunct w:val="0"/>
              <w:autoSpaceDE w:val="0"/>
              <w:autoSpaceDN w:val="0"/>
              <w:adjustRightInd w:val="0"/>
              <w:snapToGrid w:val="0"/>
              <w:spacing w:line="0" w:lineRule="atLeast"/>
              <w:ind w:rightChars="417" w:right="798"/>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p>
          <w:p w14:paraId="35A4CDCB" w14:textId="77777777" w:rsidR="003E335F" w:rsidRDefault="004B44D0" w:rsidP="002C5878">
            <w:pPr>
              <w:pStyle w:val="af6"/>
              <w:snapToGrid w:val="0"/>
              <w:jc w:val="left"/>
              <w:rPr>
                <w:sz w:val="20"/>
                <w:szCs w:val="20"/>
              </w:rPr>
            </w:pPr>
            <w:r w:rsidRPr="004A563D">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E51EB">
              <w:rPr>
                <w:rFonts w:hint="eastAsia"/>
                <w:sz w:val="20"/>
                <w:szCs w:val="20"/>
              </w:rPr>
              <w:t>５</w:t>
            </w:r>
            <w:r w:rsidRPr="004A563D">
              <w:rPr>
                <w:rFonts w:hint="eastAsia"/>
                <w:sz w:val="20"/>
                <w:szCs w:val="20"/>
              </w:rPr>
              <w:t>項第５号の規定に基づき認定されるようお願いします。</w:t>
            </w:r>
          </w:p>
          <w:p w14:paraId="0E77A902" w14:textId="77777777" w:rsidR="004B44D0" w:rsidRPr="004A563D" w:rsidRDefault="004B44D0" w:rsidP="002C5878">
            <w:pPr>
              <w:pStyle w:val="af6"/>
              <w:snapToGrid w:val="0"/>
              <w:jc w:val="left"/>
              <w:rPr>
                <w:sz w:val="20"/>
                <w:szCs w:val="20"/>
              </w:rPr>
            </w:pPr>
            <w:r w:rsidRPr="004A563D">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B44D0" w:rsidRPr="004A563D" w14:paraId="5692F6E3" w14:textId="77777777" w:rsidTr="002C5878">
              <w:trPr>
                <w:trHeight w:val="327"/>
              </w:trPr>
              <w:tc>
                <w:tcPr>
                  <w:tcW w:w="3167" w:type="dxa"/>
                  <w:tcBorders>
                    <w:top w:val="single" w:sz="18" w:space="0" w:color="auto"/>
                    <w:left w:val="single" w:sz="18" w:space="0" w:color="auto"/>
                    <w:bottom w:val="single" w:sz="18" w:space="0" w:color="auto"/>
                    <w:right w:val="single" w:sz="18" w:space="0" w:color="auto"/>
                  </w:tcBorders>
                </w:tcPr>
                <w:p w14:paraId="1F9B776A"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p>
              </w:tc>
              <w:tc>
                <w:tcPr>
                  <w:tcW w:w="3168" w:type="dxa"/>
                  <w:tcBorders>
                    <w:left w:val="single" w:sz="18" w:space="0" w:color="auto"/>
                  </w:tcBorders>
                </w:tcPr>
                <w:p w14:paraId="2A40CE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1330EA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r w:rsidR="004B44D0" w:rsidRPr="004A563D" w14:paraId="13CBAAFD" w14:textId="77777777" w:rsidTr="002C5878">
              <w:trPr>
                <w:trHeight w:val="341"/>
              </w:trPr>
              <w:tc>
                <w:tcPr>
                  <w:tcW w:w="3167" w:type="dxa"/>
                  <w:tcBorders>
                    <w:top w:val="single" w:sz="18" w:space="0" w:color="auto"/>
                  </w:tcBorders>
                </w:tcPr>
                <w:p w14:paraId="5F1648D1"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74F4586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5CF08F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bl>
          <w:p w14:paraId="076B6B01" w14:textId="77777777" w:rsidR="004B44D0" w:rsidRPr="006F3AF2" w:rsidRDefault="004B44D0" w:rsidP="006F3AF2">
            <w:pPr>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s="ＭＳ ゴシック"/>
                <w:color w:val="000000"/>
                <w:kern w:val="0"/>
                <w:sz w:val="18"/>
                <w:szCs w:val="18"/>
              </w:rPr>
            </w:pPr>
            <w:r w:rsidRPr="006F3AF2">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EF4B697"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p>
          <w:p w14:paraId="4D0DA5A8"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記</w:t>
            </w:r>
          </w:p>
          <w:p w14:paraId="1F98FFF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①上記の表に記載した指定業種（以下同じ。）に係る原油等の仕入単価の上昇（注２）</w:t>
            </w:r>
          </w:p>
          <w:p w14:paraId="4BA069B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上昇率　　　　　　　　％</w:t>
            </w:r>
          </w:p>
          <w:p w14:paraId="64047A2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Ｅ：指定業種に係る原油等の最近１か月間における平均仕入れ単価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1ACF20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ｅ：指定業種に係るＥの期間に対応する前年１か月間の平均仕入れ単価</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172C409C" w14:textId="77777777" w:rsidR="004B44D0" w:rsidRPr="004A563D" w:rsidRDefault="006F3AF2"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14:paraId="17B76C5A"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②全体の売上原価のうち指定業種に係る原油等の仕入価格が占める割合（注２）</w:t>
            </w:r>
          </w:p>
          <w:p w14:paraId="72C47DB4" w14:textId="77777777" w:rsidR="004B44D0" w:rsidRPr="004A563D" w:rsidRDefault="004B44D0" w:rsidP="002C5878">
            <w:pPr>
              <w:suppressAutoHyphens/>
              <w:kinsoku w:val="0"/>
              <w:overflowPunct w:val="0"/>
              <w:autoSpaceDE w:val="0"/>
              <w:autoSpaceDN w:val="0"/>
              <w:adjustRightInd w:val="0"/>
              <w:snapToGrid w:val="0"/>
              <w:spacing w:line="0" w:lineRule="atLeast"/>
              <w:ind w:firstLineChars="500" w:firstLine="907"/>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Ｓ／</w:t>
            </w:r>
            <w:r w:rsidRPr="004A563D">
              <w:rPr>
                <w:rFonts w:ascii="ＭＳ ゴシック" w:eastAsia="ＭＳ ゴシック" w:hAnsi="Times New Roman" w:cs="ＭＳ ゴシック" w:hint="eastAsia"/>
                <w:color w:val="000000"/>
                <w:kern w:val="0"/>
                <w:sz w:val="20"/>
                <w:szCs w:val="20"/>
              </w:rPr>
              <w:t>Ｃ</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依存率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p>
          <w:p w14:paraId="771747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Ｃ：申込時点における最新の全体の売上原価</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531AC1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448B07F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p>
          <w:p w14:paraId="24BE0E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③－１　指定業種に係る製品等価格への転嫁の状況（注３）</w:t>
            </w:r>
          </w:p>
          <w:p w14:paraId="2A4BFBBD"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（Ａ１／Ｂ１）－（ａ１／</w:t>
            </w:r>
            <w:r w:rsidRPr="004A563D">
              <w:rPr>
                <w:rFonts w:ascii="ＭＳ ゴシック" w:eastAsia="ＭＳ ゴシック" w:hAnsi="ＭＳ ゴシック" w:cs="ＭＳ ゴシック" w:hint="eastAsia"/>
                <w:color w:val="000000"/>
                <w:kern w:val="0"/>
                <w:sz w:val="20"/>
                <w:szCs w:val="20"/>
              </w:rPr>
              <w:t>ｂ１</w:t>
            </w:r>
            <w:r>
              <w:rPr>
                <w:rFonts w:ascii="ＭＳ ゴシック" w:eastAsia="ＭＳ ゴシック" w:hAnsi="ＭＳ ゴシック" w:cs="ＭＳ ゴシック" w:hint="eastAsia"/>
                <w:color w:val="000000"/>
                <w:kern w:val="0"/>
                <w:sz w:val="20"/>
                <w:szCs w:val="20"/>
              </w:rPr>
              <w:t>）</w:t>
            </w:r>
            <w:r w:rsidRPr="004A563D">
              <w:rPr>
                <w:rFonts w:ascii="ＭＳ ゴシック" w:eastAsia="ＭＳ ゴシック" w:hAnsi="ＭＳ ゴシック" w:cs="ＭＳ ゴシック" w:hint="eastAsia"/>
                <w:color w:val="000000"/>
                <w:kern w:val="0"/>
                <w:sz w:val="20"/>
                <w:szCs w:val="20"/>
              </w:rPr>
              <w:t xml:space="preserve">＝Ｐ１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Ｐ１＝</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40054CE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266388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3743BB2"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D22ED9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3000753F"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u w:val="single" w:color="000000"/>
              </w:rPr>
            </w:pPr>
          </w:p>
          <w:p w14:paraId="1C9EB3C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③－２　全体に係る製品等価格への転嫁の状況（注３）</w:t>
            </w:r>
          </w:p>
          <w:p w14:paraId="0F6299A1"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（Ａ１／Ｂ２）－（ａ１／ｂ２）＝Ｐ２</w:t>
            </w:r>
            <w:r w:rsidRPr="00E74DD4">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Ｐ２＝</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54AC76E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775A455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D23417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C93863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Pr="004A563D">
              <w:rPr>
                <w:rFonts w:ascii="ＭＳ ゴシック" w:eastAsia="ＭＳ ゴシック" w:hAnsi="ＭＳ ゴシック" w:cs="ＭＳ ゴシック"/>
                <w:color w:val="000000"/>
                <w:kern w:val="0"/>
                <w:sz w:val="20"/>
                <w:szCs w:val="20"/>
              </w:rPr>
              <w:t xml:space="preserve">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tc>
      </w:tr>
    </w:tbl>
    <w:p w14:paraId="75838C29" w14:textId="77777777" w:rsidR="004B44D0" w:rsidRPr="000D20F1" w:rsidRDefault="00373154" w:rsidP="004B44D0">
      <w:pPr>
        <w:suppressAutoHyphens/>
        <w:snapToGrid w:val="0"/>
        <w:spacing w:line="0" w:lineRule="atLeast"/>
        <w:ind w:left="737" w:hanging="737"/>
        <w:jc w:val="right"/>
        <w:textAlignment w:val="baseline"/>
        <w:rPr>
          <w:rFonts w:ascii="ＭＳ ゴシック" w:eastAsia="ＭＳ ゴシック" w:hAnsi="ＭＳ ゴシック" w:cs="ＭＳ ゴシック"/>
          <w:color w:val="000000"/>
          <w:kern w:val="0"/>
          <w:sz w:val="22"/>
        </w:rPr>
      </w:pPr>
      <w:r>
        <w:rPr>
          <w:rFonts w:ascii="ＭＳ ゴシック" w:eastAsia="ＭＳ ゴシック" w:hAnsi="Times New Roman"/>
          <w:noProof/>
          <w:color w:val="000000"/>
          <w:spacing w:val="16"/>
          <w:kern w:val="0"/>
          <w:sz w:val="20"/>
          <w:szCs w:val="20"/>
        </w:rPr>
        <mc:AlternateContent>
          <mc:Choice Requires="wps">
            <w:drawing>
              <wp:anchor distT="0" distB="0" distL="114300" distR="114300" simplePos="0" relativeHeight="251660288" behindDoc="0" locked="0" layoutInCell="1" allowOverlap="1" wp14:anchorId="6E000144" wp14:editId="113D74F5">
                <wp:simplePos x="0" y="0"/>
                <wp:positionH relativeFrom="column">
                  <wp:posOffset>-98425</wp:posOffset>
                </wp:positionH>
                <wp:positionV relativeFrom="paragraph">
                  <wp:posOffset>37465</wp:posOffset>
                </wp:positionV>
                <wp:extent cx="6557645" cy="11169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0D9176"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579237CE"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F73AECF"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14:paraId="3405EDED" w14:textId="77777777"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14:paraId="628575D0" w14:textId="77777777"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50588CD" w14:textId="77777777" w:rsidR="009F177F" w:rsidRDefault="004B44D0" w:rsidP="006F3AF2">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p>
                          <w:p w14:paraId="305DEAF4" w14:textId="77777777" w:rsidR="004B44D0" w:rsidRPr="00974B45" w:rsidRDefault="009F177F" w:rsidP="006F3AF2">
                            <w:pPr>
                              <w:suppressAutoHyphens/>
                              <w:kinsoku w:val="0"/>
                              <w:autoSpaceDE w:val="0"/>
                              <w:autoSpaceDN w:val="0"/>
                              <w:spacing w:line="200" w:lineRule="exact"/>
                              <w:ind w:leftChars="172" w:left="437" w:hangingChars="67" w:hanging="10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保証の</w:t>
                            </w:r>
                            <w:r w:rsidR="004B44D0" w:rsidRPr="00974B45">
                              <w:rPr>
                                <w:rFonts w:ascii="ＭＳ ゴシック" w:eastAsia="ＭＳ ゴシック" w:hAnsi="ＭＳ ゴシック" w:cs="ＭＳ ゴシック" w:hint="eastAsia"/>
                                <w:color w:val="000000"/>
                                <w:kern w:val="0"/>
                                <w:sz w:val="18"/>
                                <w:szCs w:val="18"/>
                              </w:rPr>
                              <w:t>申込みを行うことが必要です。</w:t>
                            </w:r>
                          </w:p>
                          <w:p w14:paraId="1E0B5B40" w14:textId="77777777"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5pt;margin-top:2.95pt;width:516.35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" filled="f" stroked="f" strokecolor="white">
                <v:textbox>
                  <w:txbxContent>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9F177F" w:rsidRDefault="004B44D0" w:rsidP="006F3AF2">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p>
                    <w:p w:rsidR="004B44D0" w:rsidRPr="00974B45" w:rsidRDefault="009F177F" w:rsidP="006F3AF2">
                      <w:pPr>
                        <w:suppressAutoHyphens/>
                        <w:kinsoku w:val="0"/>
                        <w:autoSpaceDE w:val="0"/>
                        <w:autoSpaceDN w:val="0"/>
                        <w:spacing w:line="200" w:lineRule="exact"/>
                        <w:ind w:leftChars="172" w:left="437" w:hangingChars="67" w:hanging="10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保証の</w:t>
                      </w:r>
                      <w:r w:rsidR="004B44D0" w:rsidRPr="00974B45">
                        <w:rPr>
                          <w:rFonts w:ascii="ＭＳ ゴシック" w:eastAsia="ＭＳ ゴシック" w:hAnsi="ＭＳ ゴシック" w:cs="ＭＳ ゴシック" w:hint="eastAsia"/>
                          <w:color w:val="000000"/>
                          <w:kern w:val="0"/>
                          <w:sz w:val="18"/>
                          <w:szCs w:val="18"/>
                        </w:rPr>
                        <w:t>申込みを行うことが必要です。</w:t>
                      </w:r>
                    </w:p>
                    <w:p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v:textbox>
              </v:shape>
            </w:pict>
          </mc:Fallback>
        </mc:AlternateContent>
      </w:r>
    </w:p>
    <w:p w14:paraId="52A4E54C"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1AFD7DB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09CD6912"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28448DD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69032535"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38B75EDC" w14:textId="77777777" w:rsidR="004B44D0"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p>
    <w:p w14:paraId="6DBEFA62" w14:textId="4384BEF2" w:rsidR="004B44D0" w:rsidRPr="00E74DD4" w:rsidRDefault="00C80D0A" w:rsidP="00BF375D">
      <w:pPr>
        <w:spacing w:line="274" w:lineRule="exact"/>
        <w:ind w:firstLineChars="400" w:firstLine="726"/>
        <w:rPr>
          <w:rFonts w:asciiTheme="majorEastAsia" w:eastAsiaTheme="majorEastAsia" w:hAnsiTheme="majorEastAsia"/>
          <w:spacing w:val="16"/>
          <w:sz w:val="20"/>
          <w:szCs w:val="20"/>
        </w:rPr>
      </w:pPr>
      <w:r>
        <w:rPr>
          <w:rFonts w:asciiTheme="majorEastAsia" w:eastAsiaTheme="majorEastAsia" w:hAnsiTheme="majorEastAsia" w:hint="eastAsia"/>
          <w:sz w:val="20"/>
          <w:szCs w:val="20"/>
        </w:rPr>
        <w:t xml:space="preserve">　</w:t>
      </w:r>
      <w:r w:rsidR="004B44D0" w:rsidRPr="00E74DD4">
        <w:rPr>
          <w:rFonts w:asciiTheme="majorEastAsia" w:eastAsiaTheme="majorEastAsia" w:hAnsiTheme="majorEastAsia" w:hint="eastAsia"/>
          <w:sz w:val="20"/>
          <w:szCs w:val="20"/>
        </w:rPr>
        <w:t>第　　　号</w:t>
      </w:r>
    </w:p>
    <w:p w14:paraId="529860FC" w14:textId="77777777" w:rsidR="004B44D0" w:rsidRPr="00E74DD4" w:rsidRDefault="006F3AF2" w:rsidP="004B44D0">
      <w:pPr>
        <w:spacing w:line="274"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w:t>
      </w:r>
      <w:r w:rsidR="004B44D0" w:rsidRPr="00E74DD4">
        <w:rPr>
          <w:rFonts w:asciiTheme="majorEastAsia" w:eastAsiaTheme="majorEastAsia" w:hAnsiTheme="majorEastAsia" w:hint="eastAsia"/>
          <w:sz w:val="20"/>
          <w:szCs w:val="20"/>
        </w:rPr>
        <w:t xml:space="preserve">　　年　　月　　日</w:t>
      </w:r>
    </w:p>
    <w:p w14:paraId="3ACD863A" w14:textId="77777777" w:rsidR="004B44D0" w:rsidRPr="00E74DD4" w:rsidRDefault="004B44D0" w:rsidP="00270678">
      <w:pPr>
        <w:spacing w:line="274" w:lineRule="exact"/>
        <w:ind w:rightChars="-36" w:right="-69"/>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 xml:space="preserve">　申請のとおり、相違ないことを認定します。</w:t>
      </w:r>
    </w:p>
    <w:p w14:paraId="79A3415F" w14:textId="77777777" w:rsidR="004B44D0" w:rsidRPr="00E74DD4" w:rsidRDefault="004B44D0" w:rsidP="004B44D0">
      <w:pPr>
        <w:spacing w:line="274" w:lineRule="exact"/>
        <w:ind w:leftChars="65" w:left="124"/>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（注）本認定書の有効期間：</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日から</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日まで</w:t>
      </w:r>
    </w:p>
    <w:p w14:paraId="070FE5B5" w14:textId="175201F2" w:rsidR="004B44D0" w:rsidRPr="00E74DD4"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r w:rsidRPr="00E74DD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74DD4">
        <w:rPr>
          <w:rFonts w:asciiTheme="majorEastAsia" w:eastAsiaTheme="majorEastAsia" w:hAnsiTheme="majorEastAsia" w:hint="eastAsia"/>
          <w:sz w:val="20"/>
          <w:szCs w:val="20"/>
        </w:rPr>
        <w:t xml:space="preserve">　　 認定者名　</w:t>
      </w:r>
      <w:r w:rsidR="00373154" w:rsidRPr="00373154">
        <w:rPr>
          <w:rFonts w:asciiTheme="majorEastAsia" w:eastAsiaTheme="majorEastAsia" w:hAnsiTheme="majorEastAsia" w:hint="eastAsia"/>
          <w:sz w:val="20"/>
          <w:szCs w:val="20"/>
        </w:rPr>
        <w:t>御嵩町長　　渡</w:t>
      </w:r>
      <w:r w:rsidR="00593F52">
        <w:rPr>
          <w:rFonts w:asciiTheme="majorEastAsia" w:eastAsiaTheme="majorEastAsia" w:hAnsiTheme="majorEastAsia" w:hint="eastAsia"/>
          <w:sz w:val="20"/>
          <w:szCs w:val="20"/>
        </w:rPr>
        <w:t>辺</w:t>
      </w:r>
      <w:r w:rsidR="00373154" w:rsidRPr="00373154">
        <w:rPr>
          <w:rFonts w:asciiTheme="majorEastAsia" w:eastAsiaTheme="majorEastAsia" w:hAnsiTheme="majorEastAsia" w:hint="eastAsia"/>
          <w:sz w:val="20"/>
          <w:szCs w:val="20"/>
        </w:rPr>
        <w:t xml:space="preserve">　</w:t>
      </w:r>
      <w:r w:rsidR="00593F52">
        <w:rPr>
          <w:rFonts w:asciiTheme="majorEastAsia" w:eastAsiaTheme="majorEastAsia" w:hAnsiTheme="majorEastAsia" w:hint="eastAsia"/>
          <w:sz w:val="20"/>
          <w:szCs w:val="20"/>
        </w:rPr>
        <w:t>幸伸</w:t>
      </w:r>
      <w:bookmarkStart w:id="0" w:name="_GoBack"/>
      <w:bookmarkEnd w:id="0"/>
      <w:r w:rsidRPr="00E74DD4">
        <w:rPr>
          <w:rFonts w:asciiTheme="majorEastAsia" w:eastAsiaTheme="majorEastAsia" w:hAnsiTheme="majorEastAsia" w:hint="eastAsia"/>
          <w:sz w:val="20"/>
          <w:szCs w:val="20"/>
        </w:rPr>
        <w:t xml:space="preserve">　</w:t>
      </w:r>
      <w:r w:rsidR="000D23FC">
        <w:rPr>
          <w:rFonts w:asciiTheme="majorEastAsia" w:eastAsiaTheme="majorEastAsia" w:hAnsiTheme="majorEastAsia" w:hint="eastAsia"/>
          <w:sz w:val="20"/>
          <w:szCs w:val="20"/>
        </w:rPr>
        <w:t>印</w:t>
      </w:r>
    </w:p>
    <w:p w14:paraId="07EBFE8A" w14:textId="77777777" w:rsidR="004B44D0" w:rsidRDefault="004B44D0"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0390A6F0"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5F60FE82"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27109958" w14:textId="77777777" w:rsidR="00091129" w:rsidRDefault="003E335F" w:rsidP="003E335F">
      <w:pPr>
        <w:suppressAutoHyphens/>
        <w:kinsoku w:val="0"/>
        <w:autoSpaceDE w:val="0"/>
        <w:autoSpaceDN w:val="0"/>
        <w:spacing w:line="0" w:lineRule="atLeast"/>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t>中小企業信用保険法第２条第５項第５号（</w:t>
      </w:r>
      <w:r w:rsidRPr="00EF6EA6">
        <w:rPr>
          <w:rFonts w:asciiTheme="majorEastAsia" w:eastAsiaTheme="majorEastAsia" w:hAnsiTheme="majorEastAsia" w:cs="ＭＳ ゴシック" w:hint="eastAsia"/>
          <w:color w:val="000000"/>
          <w:kern w:val="0"/>
          <w:sz w:val="22"/>
          <w:szCs w:val="22"/>
        </w:rPr>
        <w:t>ロ－①）</w:t>
      </w:r>
      <w:r>
        <w:rPr>
          <w:rFonts w:asciiTheme="majorEastAsia" w:eastAsiaTheme="majorEastAsia" w:hAnsiTheme="majorEastAsia" w:cs="ＭＳ ゴシック" w:hint="eastAsia"/>
          <w:color w:val="000000"/>
          <w:kern w:val="0"/>
          <w:sz w:val="22"/>
          <w:szCs w:val="22"/>
        </w:rPr>
        <w:t>認定申請にかかる別紙計算書</w:t>
      </w:r>
    </w:p>
    <w:p w14:paraId="42D78FD3" w14:textId="77777777" w:rsidR="003E335F" w:rsidRPr="00BD3E08" w:rsidRDefault="003E335F" w:rsidP="003E335F">
      <w:pPr>
        <w:suppressAutoHyphens/>
        <w:kinsoku w:val="0"/>
        <w:autoSpaceDE w:val="0"/>
        <w:autoSpaceDN w:val="0"/>
        <w:spacing w:line="0" w:lineRule="atLeast"/>
        <w:jc w:val="center"/>
        <w:rPr>
          <w:rFonts w:ascii="ＭＳ ゴシック" w:eastAsia="ＭＳ ゴシック" w:hAnsi="ＭＳ ゴシック" w:cs="ＭＳ ゴシック"/>
          <w:color w:val="000000"/>
          <w:kern w:val="0"/>
          <w:szCs w:val="21"/>
        </w:rPr>
      </w:pPr>
    </w:p>
    <w:p w14:paraId="62B556B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（表１：</w:t>
      </w:r>
      <w:r w:rsidR="00A82A01" w:rsidRPr="00BD3E08">
        <w:rPr>
          <w:rFonts w:ascii="ＭＳ ゴシック" w:eastAsia="ＭＳ ゴシック" w:hAnsi="ＭＳ ゴシック" w:hint="eastAsia"/>
          <w:szCs w:val="21"/>
        </w:rPr>
        <w:t>指定業種に係る</w:t>
      </w:r>
      <w:r w:rsidRPr="00BD3E08">
        <w:rPr>
          <w:rFonts w:ascii="ＭＳ ゴシック" w:eastAsia="ＭＳ ゴシック" w:hAnsi="ＭＳ ゴシック" w:hint="eastAsia"/>
          <w:szCs w:val="21"/>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63"/>
        <w:gridCol w:w="3209"/>
      </w:tblGrid>
      <w:tr w:rsidR="00091129" w:rsidRPr="00BD3E08" w14:paraId="0767B95B" w14:textId="77777777" w:rsidTr="005E50A6">
        <w:tc>
          <w:tcPr>
            <w:tcW w:w="3256" w:type="dxa"/>
          </w:tcPr>
          <w:p w14:paraId="61CD5644"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ａ．</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原油等の最近１か月の平均仕入単価</w:t>
            </w:r>
          </w:p>
        </w:tc>
        <w:tc>
          <w:tcPr>
            <w:tcW w:w="3231" w:type="dxa"/>
          </w:tcPr>
          <w:p w14:paraId="1D736518"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ｂ.</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原油等の前年同月の平均仕入単価</w:t>
            </w:r>
          </w:p>
        </w:tc>
        <w:tc>
          <w:tcPr>
            <w:tcW w:w="3281" w:type="dxa"/>
          </w:tcPr>
          <w:p w14:paraId="6EF9FCE4" w14:textId="77777777" w:rsidR="00091129" w:rsidRPr="00BD3E08" w:rsidRDefault="00A82A01"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原油等の仕入単価の上昇率</w:t>
            </w:r>
          </w:p>
        </w:tc>
      </w:tr>
      <w:tr w:rsidR="00091129" w:rsidRPr="00BD3E08" w14:paraId="51B4E633" w14:textId="77777777" w:rsidTr="001F1E23">
        <w:trPr>
          <w:trHeight w:val="385"/>
        </w:trPr>
        <w:tc>
          <w:tcPr>
            <w:tcW w:w="3256" w:type="dxa"/>
          </w:tcPr>
          <w:p w14:paraId="313E9BB8" w14:textId="77777777" w:rsidR="005E50A6" w:rsidRPr="00BD3E08" w:rsidRDefault="00BE7ACF" w:rsidP="00BD3E08">
            <w:pPr>
              <w:spacing w:line="0" w:lineRule="atLeast"/>
              <w:ind w:right="400"/>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9E8BC82"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31" w:type="dxa"/>
          </w:tcPr>
          <w:p w14:paraId="009498D4" w14:textId="77777777"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5FB7A912"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81" w:type="dxa"/>
          </w:tcPr>
          <w:p w14:paraId="23DE1040" w14:textId="77777777"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p w14:paraId="19223E18"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【E/ｅ×100－100】</w:t>
            </w:r>
          </w:p>
        </w:tc>
      </w:tr>
    </w:tbl>
    <w:p w14:paraId="23F0174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CBAF0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w:t>
      </w:r>
      <w:r w:rsidRPr="00BD3E08">
        <w:rPr>
          <w:rFonts w:ascii="ＭＳ ゴシック" w:eastAsia="ＭＳ ゴシック" w:hAnsi="ＭＳ ゴシック" w:cs="ＭＳ ゴシック" w:hint="eastAsia"/>
          <w:color w:val="000000"/>
          <w:kern w:val="0"/>
          <w:szCs w:val="21"/>
        </w:rPr>
        <w:t>指定業種に係る原油等の仕入価格</w:t>
      </w:r>
      <w:r w:rsidRPr="00BD3E08">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BD3E08" w14:paraId="5EC30D50" w14:textId="77777777" w:rsidTr="00091129">
        <w:trPr>
          <w:trHeight w:val="489"/>
        </w:trPr>
        <w:tc>
          <w:tcPr>
            <w:tcW w:w="5203" w:type="dxa"/>
          </w:tcPr>
          <w:p w14:paraId="3ABA0CB7" w14:textId="77777777" w:rsidR="00091129" w:rsidRPr="00BD3E08" w:rsidRDefault="005E50A6" w:rsidP="00BD3E08">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CF25C7" w:rsidRPr="00BD3E08">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指定業種であって、原油等の価格の上昇を製品等に転嫁できていない</w:t>
            </w:r>
            <w:r w:rsidR="00994565" w:rsidRPr="00BD3E08">
              <w:rPr>
                <w:rFonts w:ascii="ＭＳ ゴシック" w:eastAsia="ＭＳ ゴシック" w:hAnsi="ＭＳ ゴシック" w:hint="eastAsia"/>
                <w:szCs w:val="21"/>
              </w:rPr>
              <w:t>事業が属する</w:t>
            </w:r>
            <w:r w:rsidRPr="00BD3E08">
              <w:rPr>
                <w:rFonts w:ascii="ＭＳ ゴシック" w:eastAsia="ＭＳ ゴシック" w:hAnsi="ＭＳ ゴシック" w:hint="eastAsia"/>
                <w:szCs w:val="21"/>
              </w:rPr>
              <w:t>業種</w:t>
            </w:r>
            <w:r w:rsidR="00091129" w:rsidRPr="00BD3E08">
              <w:rPr>
                <w:rFonts w:ascii="ＭＳ ゴシック" w:eastAsia="ＭＳ ゴシック" w:hAnsi="ＭＳ ゴシック" w:hint="eastAsia"/>
                <w:szCs w:val="21"/>
              </w:rPr>
              <w:t>（※１）</w:t>
            </w:r>
          </w:p>
        </w:tc>
        <w:tc>
          <w:tcPr>
            <w:tcW w:w="4582" w:type="dxa"/>
          </w:tcPr>
          <w:p w14:paraId="0E86A70B" w14:textId="77777777" w:rsidR="00091129" w:rsidRPr="00BD3E08" w:rsidRDefault="005E50A6"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ｄ</w:t>
            </w:r>
            <w:r w:rsidR="00CF25C7" w:rsidRPr="00BD3E08">
              <w:rPr>
                <w:rFonts w:ascii="ＭＳ ゴシック" w:eastAsia="ＭＳ ゴシック" w:hAnsi="ＭＳ ゴシック" w:hint="eastAsia"/>
                <w:szCs w:val="21"/>
              </w:rPr>
              <w:t>.</w:t>
            </w:r>
            <w:r w:rsidR="00091129" w:rsidRPr="00BD3E08">
              <w:rPr>
                <w:rFonts w:ascii="ＭＳ ゴシック" w:eastAsia="ＭＳ ゴシック" w:hAnsi="ＭＳ ゴシック" w:hint="eastAsia"/>
                <w:szCs w:val="21"/>
              </w:rPr>
              <w:t>指定業種に係る原油等の仕入価格</w:t>
            </w:r>
          </w:p>
        </w:tc>
      </w:tr>
      <w:tr w:rsidR="00091129" w:rsidRPr="00BD3E08" w14:paraId="6C62D1F6" w14:textId="77777777" w:rsidTr="00091129">
        <w:trPr>
          <w:trHeight w:val="372"/>
        </w:trPr>
        <w:tc>
          <w:tcPr>
            <w:tcW w:w="5203" w:type="dxa"/>
          </w:tcPr>
          <w:p w14:paraId="7BE2985D"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3EFC33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5E406A3B" w14:textId="77777777" w:rsidTr="00091129">
        <w:trPr>
          <w:trHeight w:val="459"/>
        </w:trPr>
        <w:tc>
          <w:tcPr>
            <w:tcW w:w="5203" w:type="dxa"/>
          </w:tcPr>
          <w:p w14:paraId="261DC9E6"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5FD73606"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6C3E34EC" w14:textId="77777777" w:rsidTr="00BD3E08">
        <w:trPr>
          <w:trHeight w:val="495"/>
        </w:trPr>
        <w:tc>
          <w:tcPr>
            <w:tcW w:w="5203" w:type="dxa"/>
          </w:tcPr>
          <w:p w14:paraId="68384268" w14:textId="77777777" w:rsidR="00091129" w:rsidRPr="00BD3E08" w:rsidRDefault="00091129"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4582" w:type="dxa"/>
            <w:vAlign w:val="center"/>
          </w:tcPr>
          <w:p w14:paraId="51587B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A990AC0"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r>
    </w:tbl>
    <w:p w14:paraId="29814563" w14:textId="77777777" w:rsidR="00091129" w:rsidRPr="003E335F" w:rsidRDefault="00091129"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※１：</w:t>
      </w:r>
      <w:r w:rsidR="00CF25C7" w:rsidRPr="003E335F">
        <w:rPr>
          <w:rFonts w:ascii="ＭＳ ゴシック" w:eastAsia="ＭＳ ゴシック" w:hAnsi="ＭＳ ゴシック" w:hint="eastAsia"/>
          <w:sz w:val="18"/>
          <w:szCs w:val="18"/>
        </w:rPr>
        <w:t>認定申請書の表には、</w:t>
      </w:r>
      <w:r w:rsidR="005E50A6" w:rsidRPr="003E335F">
        <w:rPr>
          <w:rFonts w:ascii="ＭＳ ゴシック" w:eastAsia="ＭＳ ゴシック" w:hAnsi="ＭＳ ゴシック" w:hint="eastAsia"/>
          <w:sz w:val="18"/>
          <w:szCs w:val="18"/>
        </w:rPr>
        <w:t>ｃ</w:t>
      </w:r>
      <w:r w:rsidR="00A82A01" w:rsidRPr="003E335F">
        <w:rPr>
          <w:rFonts w:ascii="ＭＳ ゴシック" w:eastAsia="ＭＳ ゴシック" w:hAnsi="ＭＳ ゴシック" w:hint="eastAsia"/>
          <w:sz w:val="18"/>
          <w:szCs w:val="18"/>
        </w:rPr>
        <w:t>.欄に記載する指定業種（日本標準産業分類の細分類番号と細分類業種名）と同じ業種を記載。</w:t>
      </w:r>
      <w:r w:rsidRPr="003E335F">
        <w:rPr>
          <w:rFonts w:ascii="ＭＳ ゴシック" w:eastAsia="ＭＳ ゴシック" w:hAnsi="ＭＳ ゴシック" w:hint="eastAsia"/>
          <w:sz w:val="18"/>
          <w:szCs w:val="18"/>
        </w:rPr>
        <w:t>原油等の仕入価格の算出ができる指定業種のみの記載でも可。</w:t>
      </w:r>
    </w:p>
    <w:p w14:paraId="5F4F9FFC" w14:textId="77777777" w:rsidR="00091129" w:rsidRPr="00BD3E08" w:rsidRDefault="002A2B86" w:rsidP="00BD3E08">
      <w:pPr>
        <w:suppressAutoHyphens/>
        <w:kinsoku w:val="0"/>
        <w:autoSpaceDE w:val="0"/>
        <w:autoSpaceDN w:val="0"/>
        <w:spacing w:line="0" w:lineRule="atLeast"/>
        <w:jc w:val="left"/>
        <w:rPr>
          <w:rFonts w:ascii="ＭＳ ゴシック" w:eastAsia="ＭＳ ゴシック" w:hAnsi="ＭＳ ゴシック"/>
          <w:szCs w:val="21"/>
        </w:rPr>
      </w:pPr>
      <w:r w:rsidRPr="003E335F">
        <w:rPr>
          <w:rFonts w:ascii="ＭＳ ゴシック" w:eastAsia="ＭＳ ゴシック" w:hAnsi="ＭＳ ゴシック" w:hint="eastAsia"/>
          <w:sz w:val="18"/>
          <w:szCs w:val="18"/>
        </w:rPr>
        <w:t>※２：指定業種に係る</w:t>
      </w:r>
      <w:r w:rsidR="00091129" w:rsidRPr="003E335F">
        <w:rPr>
          <w:rFonts w:ascii="ＭＳ ゴシック" w:eastAsia="ＭＳ ゴシック" w:hAnsi="ＭＳ ゴシック" w:hint="eastAsia"/>
          <w:sz w:val="18"/>
          <w:szCs w:val="18"/>
        </w:rPr>
        <w:t>原油等の仕入価格を合算して記載することも可。</w:t>
      </w:r>
    </w:p>
    <w:p w14:paraId="0CB96928"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003D88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（表３：全体の売上原価に占める指定業種に係る原油等の仕入価格の割合</w:t>
      </w:r>
      <w:r w:rsidRPr="00BD3E08">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BD3E08" w14:paraId="2E6F2961" w14:textId="77777777" w:rsidTr="003E335F">
        <w:trPr>
          <w:trHeight w:val="865"/>
        </w:trPr>
        <w:tc>
          <w:tcPr>
            <w:tcW w:w="2754" w:type="dxa"/>
          </w:tcPr>
          <w:p w14:paraId="6E95B6CF"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全体の売上原価（ａ）</w:t>
            </w:r>
          </w:p>
        </w:tc>
        <w:tc>
          <w:tcPr>
            <w:tcW w:w="3450" w:type="dxa"/>
          </w:tcPr>
          <w:p w14:paraId="00931D43"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指定業種に係る原油等の仕入価格（ｂ）</w:t>
            </w:r>
          </w:p>
        </w:tc>
        <w:tc>
          <w:tcPr>
            <w:tcW w:w="3402" w:type="dxa"/>
          </w:tcPr>
          <w:p w14:paraId="26D642C5"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全体の売上原価に占める指定業種に係る原油等の仕入価格の割合</w:t>
            </w:r>
          </w:p>
          <w:p w14:paraId="04CC5896"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（ｂ/ａ×100）</w:t>
            </w:r>
          </w:p>
        </w:tc>
      </w:tr>
      <w:tr w:rsidR="00091129" w:rsidRPr="00BD3E08" w14:paraId="0281DCCD" w14:textId="77777777" w:rsidTr="00091129">
        <w:trPr>
          <w:trHeight w:val="363"/>
        </w:trPr>
        <w:tc>
          <w:tcPr>
            <w:tcW w:w="2754" w:type="dxa"/>
          </w:tcPr>
          <w:p w14:paraId="799336E1"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1FAD469F"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【Ｃ】</w:t>
            </w:r>
          </w:p>
        </w:tc>
        <w:tc>
          <w:tcPr>
            <w:tcW w:w="3450" w:type="dxa"/>
            <w:vAlign w:val="center"/>
          </w:tcPr>
          <w:p w14:paraId="557AFAC8"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69F3AD42"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c>
          <w:tcPr>
            <w:tcW w:w="3402" w:type="dxa"/>
          </w:tcPr>
          <w:p w14:paraId="444ABEAD"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14:paraId="4B0051CE" w14:textId="77777777" w:rsidR="00BD3E08" w:rsidRPr="00BD3E08" w:rsidRDefault="001B7E80" w:rsidP="00BD3E08">
      <w:pPr>
        <w:suppressAutoHyphens/>
        <w:kinsoku w:val="0"/>
        <w:autoSpaceDE w:val="0"/>
        <w:autoSpaceDN w:val="0"/>
        <w:spacing w:line="0" w:lineRule="atLeast"/>
        <w:jc w:val="left"/>
        <w:rPr>
          <w:rFonts w:ascii="ＭＳ ゴシック" w:eastAsia="ＭＳ ゴシック" w:hAnsi="ＭＳ ゴシック"/>
          <w:szCs w:val="21"/>
        </w:rPr>
      </w:pPr>
      <w:r w:rsidRPr="001B7E80">
        <w:rPr>
          <w:rFonts w:ascii="ＭＳ ゴシック" w:eastAsia="ＭＳ ゴシック" w:hAnsi="ＭＳ ゴシック" w:hint="eastAsia"/>
          <w:szCs w:val="21"/>
        </w:rPr>
        <w:t>（注）最新の売上原価及び原油等の仕入価格は、直近の決算期の値を用いることも可。</w:t>
      </w:r>
    </w:p>
    <w:p w14:paraId="664F218E" w14:textId="77777777" w:rsidR="00091129" w:rsidRPr="00BD3E08" w:rsidRDefault="00091129" w:rsidP="001B7E80">
      <w:pPr>
        <w:suppressAutoHyphens/>
        <w:kinsoku w:val="0"/>
        <w:autoSpaceDE w:val="0"/>
        <w:autoSpaceDN w:val="0"/>
        <w:spacing w:beforeLines="50" w:before="183"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（表４：</w:t>
      </w:r>
      <w:r w:rsidRPr="00BD3E08">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373"/>
        <w:gridCol w:w="1385"/>
        <w:gridCol w:w="1309"/>
        <w:gridCol w:w="1526"/>
        <w:gridCol w:w="1276"/>
        <w:gridCol w:w="1201"/>
      </w:tblGrid>
      <w:tr w:rsidR="00091129" w:rsidRPr="00BD3E08" w14:paraId="61976EBC" w14:textId="77777777" w:rsidTr="00373154">
        <w:tc>
          <w:tcPr>
            <w:tcW w:w="1490" w:type="dxa"/>
          </w:tcPr>
          <w:p w14:paraId="04C72DA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w:t>
            </w:r>
            <w:r w:rsidR="00373154">
              <w:rPr>
                <w:rFonts w:ascii="ＭＳ ゴシック" w:eastAsia="ＭＳ ゴシック" w:hAnsi="ＭＳ ゴシック" w:hint="eastAsia"/>
                <w:szCs w:val="21"/>
              </w:rPr>
              <w:t>)</w:t>
            </w:r>
          </w:p>
        </w:tc>
        <w:tc>
          <w:tcPr>
            <w:tcW w:w="1373" w:type="dxa"/>
          </w:tcPr>
          <w:p w14:paraId="682E930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ａ</w:t>
            </w:r>
            <w:r w:rsidR="00373154">
              <w:rPr>
                <w:rFonts w:ascii="ＭＳ ゴシック" w:eastAsia="ＭＳ ゴシック" w:hAnsi="ＭＳ ゴシック" w:hint="eastAsia"/>
                <w:szCs w:val="21"/>
              </w:rPr>
              <w:t>)</w:t>
            </w:r>
          </w:p>
        </w:tc>
        <w:tc>
          <w:tcPr>
            <w:tcW w:w="1385" w:type="dxa"/>
          </w:tcPr>
          <w:p w14:paraId="5DCAE14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最近３か月間の指定業種に係る売上高（ｂ）</w:t>
            </w:r>
          </w:p>
        </w:tc>
        <w:tc>
          <w:tcPr>
            <w:tcW w:w="1309" w:type="dxa"/>
          </w:tcPr>
          <w:p w14:paraId="4B3094E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（ａ/ｂ×100）</w:t>
            </w:r>
          </w:p>
        </w:tc>
        <w:tc>
          <w:tcPr>
            <w:tcW w:w="1526" w:type="dxa"/>
          </w:tcPr>
          <w:p w14:paraId="21CCC898"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276" w:type="dxa"/>
          </w:tcPr>
          <w:p w14:paraId="483839E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前年同期の指定業種に係る売上高（ｄ）</w:t>
            </w:r>
          </w:p>
        </w:tc>
        <w:tc>
          <w:tcPr>
            <w:tcW w:w="1201" w:type="dxa"/>
          </w:tcPr>
          <w:p w14:paraId="3012F03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（ｃ/ｄ×100）</w:t>
            </w:r>
          </w:p>
        </w:tc>
      </w:tr>
      <w:tr w:rsidR="00091129" w:rsidRPr="00BD3E08" w14:paraId="147643C0" w14:textId="77777777" w:rsidTr="00373154">
        <w:tc>
          <w:tcPr>
            <w:tcW w:w="1490" w:type="dxa"/>
          </w:tcPr>
          <w:p w14:paraId="098017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12230C69"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659FD0CA"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F19BB83"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593B5A2B"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54FF0BB2"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77090F7"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r w:rsidR="00091129" w:rsidRPr="00BD3E08" w14:paraId="2C98406D" w14:textId="77777777" w:rsidTr="00373154">
        <w:tc>
          <w:tcPr>
            <w:tcW w:w="1490" w:type="dxa"/>
          </w:tcPr>
          <w:p w14:paraId="1811E56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019B8E26"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47A8EB78"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65E461E"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59B4C4F0"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06F41571"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CE732E4"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r w:rsidR="00091129" w:rsidRPr="00BD3E08" w14:paraId="057E75B0" w14:textId="77777777" w:rsidTr="00373154">
        <w:tc>
          <w:tcPr>
            <w:tcW w:w="1490" w:type="dxa"/>
          </w:tcPr>
          <w:p w14:paraId="67EC692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1373" w:type="dxa"/>
          </w:tcPr>
          <w:p w14:paraId="738A7838"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232FCFF"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385" w:type="dxa"/>
          </w:tcPr>
          <w:p w14:paraId="192097D5"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126D8E03"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309" w:type="dxa"/>
          </w:tcPr>
          <w:p w14:paraId="0FEDD572"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32222D6A"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6434FB6B"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276" w:type="dxa"/>
          </w:tcPr>
          <w:p w14:paraId="5F9E35C0"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5380E695"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201" w:type="dxa"/>
          </w:tcPr>
          <w:p w14:paraId="131AC82F"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14:paraId="5F75A6C5"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※：表２に記載した指定業種と同じ指定業種を記載。</w:t>
      </w:r>
    </w:p>
    <w:p w14:paraId="3F8BB87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6E31AD4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（表５：</w:t>
      </w:r>
      <w:r w:rsidRPr="00BD3E08">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BD3E08" w14:paraId="1B1AF8FA" w14:textId="77777777" w:rsidTr="003E335F">
        <w:trPr>
          <w:trHeight w:val="795"/>
        </w:trPr>
        <w:tc>
          <w:tcPr>
            <w:tcW w:w="1981" w:type="dxa"/>
            <w:tcBorders>
              <w:bottom w:val="single" w:sz="4" w:space="0" w:color="auto"/>
            </w:tcBorders>
          </w:tcPr>
          <w:p w14:paraId="02D2B35A"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最近３か月間の指定業種に係る原油等の仕入価格（ａ）</w:t>
            </w:r>
          </w:p>
        </w:tc>
        <w:tc>
          <w:tcPr>
            <w:tcW w:w="1665" w:type="dxa"/>
            <w:tcBorders>
              <w:bottom w:val="single" w:sz="4" w:space="0" w:color="auto"/>
            </w:tcBorders>
          </w:tcPr>
          <w:p w14:paraId="68373CB7"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最近３か月間の全体の売上高（ｂ）</w:t>
            </w:r>
          </w:p>
        </w:tc>
        <w:tc>
          <w:tcPr>
            <w:tcW w:w="1424" w:type="dxa"/>
            <w:tcBorders>
              <w:bottom w:val="single" w:sz="4" w:space="0" w:color="auto"/>
            </w:tcBorders>
          </w:tcPr>
          <w:p w14:paraId="2A211B17"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（ａ/ｂ×100）</w:t>
            </w:r>
          </w:p>
        </w:tc>
        <w:tc>
          <w:tcPr>
            <w:tcW w:w="1842" w:type="dxa"/>
            <w:tcBorders>
              <w:bottom w:val="single" w:sz="4" w:space="0" w:color="auto"/>
            </w:tcBorders>
          </w:tcPr>
          <w:p w14:paraId="53190D55"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560" w:type="dxa"/>
          </w:tcPr>
          <w:p w14:paraId="032156C4"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前年同期の全体の売上高</w:t>
            </w:r>
          </w:p>
          <w:p w14:paraId="310A4B5C"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（ｄ）</w:t>
            </w:r>
          </w:p>
        </w:tc>
        <w:tc>
          <w:tcPr>
            <w:tcW w:w="1357" w:type="dxa"/>
          </w:tcPr>
          <w:p w14:paraId="72F9DE11"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（ｃ/ｄ×100）</w:t>
            </w:r>
          </w:p>
          <w:p w14:paraId="76C91441" w14:textId="77777777" w:rsidR="00934438" w:rsidRPr="00BD3E08" w:rsidRDefault="00934438" w:rsidP="00BD3E08">
            <w:pPr>
              <w:spacing w:line="0" w:lineRule="atLeast"/>
              <w:ind w:rightChars="351" w:right="672"/>
              <w:jc w:val="center"/>
              <w:rPr>
                <w:rFonts w:ascii="ＭＳ ゴシック" w:eastAsia="ＭＳ ゴシック" w:hAnsi="ＭＳ ゴシック"/>
                <w:szCs w:val="21"/>
              </w:rPr>
            </w:pPr>
          </w:p>
        </w:tc>
      </w:tr>
      <w:tr w:rsidR="00934438" w:rsidRPr="00BD3E08" w14:paraId="326E9C14" w14:textId="77777777" w:rsidTr="00934438">
        <w:trPr>
          <w:trHeight w:val="390"/>
        </w:trPr>
        <w:tc>
          <w:tcPr>
            <w:tcW w:w="1981" w:type="dxa"/>
          </w:tcPr>
          <w:p w14:paraId="74CE4FEE"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9DD57BF" w14:textId="77777777"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665" w:type="dxa"/>
          </w:tcPr>
          <w:p w14:paraId="2B7BFEA6"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EE4EBFD" w14:textId="77777777"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424" w:type="dxa"/>
          </w:tcPr>
          <w:p w14:paraId="3F3E1FE7"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842" w:type="dxa"/>
          </w:tcPr>
          <w:p w14:paraId="4D5AB656"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C11DDC8"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560" w:type="dxa"/>
          </w:tcPr>
          <w:p w14:paraId="447601A5"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7E29F56C"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357" w:type="dxa"/>
          </w:tcPr>
          <w:p w14:paraId="2AB93250"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p w14:paraId="1DCBE721"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r>
    </w:tbl>
    <w:p w14:paraId="586682DB" w14:textId="77777777" w:rsidR="00934438" w:rsidRPr="003E335F" w:rsidRDefault="00934438"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（注）申請にあたっては、表２に記載している指定業種に属する事業を営んでいることが</w:t>
      </w:r>
      <w:r w:rsidR="00A66977" w:rsidRPr="003E335F">
        <w:rPr>
          <w:rFonts w:ascii="ＭＳ ゴシック" w:eastAsia="ＭＳ ゴシック" w:hAnsi="ＭＳ ゴシック" w:hint="eastAsia"/>
          <w:sz w:val="18"/>
          <w:szCs w:val="18"/>
        </w:rPr>
        <w:t>疎明できる</w:t>
      </w:r>
      <w:r w:rsidRPr="003E335F">
        <w:rPr>
          <w:rFonts w:ascii="ＭＳ ゴシック" w:eastAsia="ＭＳ ゴシック" w:hAnsi="ＭＳ ゴシック" w:hint="eastAsia"/>
          <w:sz w:val="18"/>
          <w:szCs w:val="18"/>
        </w:rPr>
        <w:t>書類等</w:t>
      </w:r>
      <w:r w:rsidR="00CD7512" w:rsidRPr="003E335F">
        <w:rPr>
          <w:rFonts w:ascii="ＭＳ ゴシック" w:eastAsia="ＭＳ ゴシック" w:hAnsi="ＭＳ ゴシック" w:hint="eastAsia"/>
          <w:sz w:val="18"/>
          <w:szCs w:val="18"/>
        </w:rPr>
        <w:t>（例えば、取り扱っている製品・サービス等が分かる</w:t>
      </w:r>
      <w:r w:rsidR="00A66977" w:rsidRPr="003E335F">
        <w:rPr>
          <w:rFonts w:ascii="ＭＳ ゴシック" w:eastAsia="ＭＳ ゴシック" w:hAnsi="ＭＳ ゴシック" w:hint="eastAsia"/>
          <w:sz w:val="18"/>
          <w:szCs w:val="18"/>
        </w:rPr>
        <w:t>書類</w:t>
      </w:r>
      <w:r w:rsidR="00CD7512" w:rsidRPr="003E335F">
        <w:rPr>
          <w:rFonts w:ascii="ＭＳ ゴシック" w:eastAsia="ＭＳ ゴシック" w:hAnsi="ＭＳ ゴシック" w:hint="eastAsia"/>
          <w:sz w:val="18"/>
          <w:szCs w:val="18"/>
        </w:rPr>
        <w:t>、許認可証など）</w:t>
      </w:r>
      <w:r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上記の</w:t>
      </w:r>
      <w:r w:rsidRPr="003E335F">
        <w:rPr>
          <w:rFonts w:ascii="ＭＳ ゴシック" w:eastAsia="ＭＳ ゴシック" w:hAnsi="ＭＳ ゴシック" w:hint="eastAsia"/>
          <w:sz w:val="18"/>
          <w:szCs w:val="18"/>
        </w:rPr>
        <w:t>原油等の仕入価格</w:t>
      </w:r>
      <w:r w:rsidR="002133B1"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売上原価</w:t>
      </w:r>
      <w:r w:rsidRPr="003E335F">
        <w:rPr>
          <w:rFonts w:ascii="ＭＳ ゴシック" w:eastAsia="ＭＳ ゴシック" w:hAnsi="ＭＳ ゴシック" w:hint="eastAsia"/>
          <w:sz w:val="18"/>
          <w:szCs w:val="18"/>
        </w:rPr>
        <w:t>及び売上高が分かる書類等</w:t>
      </w:r>
      <w:r w:rsidR="00CD7512" w:rsidRPr="003E335F">
        <w:rPr>
          <w:rFonts w:ascii="ＭＳ ゴシック" w:eastAsia="ＭＳ ゴシック" w:hAnsi="ＭＳ ゴシック" w:hint="eastAsia"/>
          <w:sz w:val="18"/>
          <w:szCs w:val="18"/>
        </w:rPr>
        <w:t>（例えば、仕入帳、売上台帳</w:t>
      </w:r>
      <w:r w:rsidR="00A82A01" w:rsidRPr="003E335F">
        <w:rPr>
          <w:rFonts w:ascii="ＭＳ ゴシック" w:eastAsia="ＭＳ ゴシック" w:hAnsi="ＭＳ ゴシック" w:hint="eastAsia"/>
          <w:sz w:val="18"/>
          <w:szCs w:val="18"/>
        </w:rPr>
        <w:t>、試算表</w:t>
      </w:r>
      <w:r w:rsidR="00CD7512" w:rsidRPr="003E335F">
        <w:rPr>
          <w:rFonts w:ascii="ＭＳ ゴシック" w:eastAsia="ＭＳ ゴシック" w:hAnsi="ＭＳ ゴシック" w:hint="eastAsia"/>
          <w:sz w:val="18"/>
          <w:szCs w:val="18"/>
        </w:rPr>
        <w:t>など）</w:t>
      </w:r>
      <w:r w:rsidRPr="003E335F">
        <w:rPr>
          <w:rFonts w:ascii="ＭＳ ゴシック" w:eastAsia="ＭＳ ゴシック" w:hAnsi="ＭＳ ゴシック" w:hint="eastAsia"/>
          <w:sz w:val="18"/>
          <w:szCs w:val="18"/>
        </w:rPr>
        <w:t>の提出が必要。</w:t>
      </w:r>
    </w:p>
    <w:p w14:paraId="6FB6F25C" w14:textId="77777777" w:rsidR="003E335F" w:rsidRDefault="003E335F" w:rsidP="003E335F">
      <w:pPr>
        <w:ind w:firstLineChars="1900" w:firstLine="3447"/>
        <w:jc w:val="left"/>
        <w:rPr>
          <w:rFonts w:ascii="ＭＳ ゴシック" w:eastAsia="ＭＳ ゴシック" w:hAnsi="ＭＳ ゴシック" w:cstheme="minorBidi"/>
          <w:sz w:val="20"/>
          <w:szCs w:val="20"/>
        </w:rPr>
      </w:pPr>
    </w:p>
    <w:p w14:paraId="587C955A" w14:textId="77777777" w:rsidR="003E335F" w:rsidRPr="0050060C" w:rsidRDefault="003E335F" w:rsidP="003E335F">
      <w:pPr>
        <w:ind w:firstLineChars="1900" w:firstLine="3447"/>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14:paraId="3E7A871F" w14:textId="77777777" w:rsidR="003E335F" w:rsidRPr="0050060C" w:rsidRDefault="003E335F" w:rsidP="003E335F">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14:paraId="7D9E798A"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14:paraId="43A995B3"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14:paraId="5BE0C386"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14:paraId="58B9E12B" w14:textId="77777777" w:rsidR="00B7259C" w:rsidRPr="00BD3E08" w:rsidRDefault="003E335F" w:rsidP="003E335F">
      <w:pPr>
        <w:widowControl/>
        <w:spacing w:line="0" w:lineRule="atLeast"/>
        <w:ind w:firstLineChars="2800" w:firstLine="5079"/>
        <w:jc w:val="left"/>
        <w:rPr>
          <w:rFonts w:ascii="ＭＳ ゴシック" w:eastAsia="ＭＳ ゴシック" w:hAnsi="ＭＳ ゴシック"/>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sz w:val="20"/>
          <w:szCs w:val="20"/>
          <w:u w:val="single"/>
        </w:rPr>
        <w:t xml:space="preserve">    </w:t>
      </w:r>
      <w:r w:rsidRPr="00C00376">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hint="eastAsia"/>
          <w:sz w:val="20"/>
          <w:szCs w:val="20"/>
          <w:u w:val="single"/>
        </w:rPr>
        <w:t xml:space="preserve">　</w:t>
      </w:r>
      <w:r w:rsidRPr="00C00376">
        <w:rPr>
          <w:rFonts w:ascii="ＭＳ ゴシック" w:eastAsia="ＭＳ ゴシック" w:hAnsi="ＭＳ ゴシック" w:cstheme="minorBidi" w:hint="eastAsia"/>
          <w:sz w:val="20"/>
          <w:szCs w:val="20"/>
          <w:u w:val="single"/>
        </w:rPr>
        <w:t xml:space="preserve">　</w:t>
      </w:r>
    </w:p>
    <w:sectPr w:rsidR="00B7259C" w:rsidRPr="00BD3E08" w:rsidSect="006F3AF2">
      <w:footerReference w:type="even" r:id="rId8"/>
      <w:footerReference w:type="default" r:id="rId9"/>
      <w:pgSz w:w="11906" w:h="16838" w:code="9"/>
      <w:pgMar w:top="289" w:right="1168" w:bottom="289" w:left="1168" w:header="170" w:footer="113" w:gutter="0"/>
      <w:pgNumType w:fmt="numberInDash" w:start="1"/>
      <w:cols w:space="720"/>
      <w:noEndnote/>
      <w:docGrid w:type="linesAndChars" w:linePitch="36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196AF" w14:textId="77777777" w:rsidR="00B43278" w:rsidRDefault="00B43278">
      <w:r>
        <w:separator/>
      </w:r>
    </w:p>
  </w:endnote>
  <w:endnote w:type="continuationSeparator" w:id="0">
    <w:p w14:paraId="1939B864" w14:textId="77777777" w:rsidR="00B43278" w:rsidRDefault="00B4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4CA3" w14:textId="77777777" w:rsidR="00473391" w:rsidRDefault="0045397C"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14:paraId="0790D50C" w14:textId="77777777" w:rsidR="00473391" w:rsidRDefault="004733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CF4F" w14:textId="77777777"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422E" w14:textId="77777777" w:rsidR="00B43278" w:rsidRDefault="00B43278">
      <w:r>
        <w:separator/>
      </w:r>
    </w:p>
  </w:footnote>
  <w:footnote w:type="continuationSeparator" w:id="0">
    <w:p w14:paraId="5013BB60" w14:textId="77777777" w:rsidR="00B43278" w:rsidRDefault="00B4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8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15AA"/>
    <w:rsid w:val="00001CEF"/>
    <w:rsid w:val="00002B9C"/>
    <w:rsid w:val="00003162"/>
    <w:rsid w:val="00004DCA"/>
    <w:rsid w:val="00005307"/>
    <w:rsid w:val="000102A5"/>
    <w:rsid w:val="00012F2E"/>
    <w:rsid w:val="00013ED5"/>
    <w:rsid w:val="000163A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18CB"/>
    <w:rsid w:val="000D23FC"/>
    <w:rsid w:val="000D2A13"/>
    <w:rsid w:val="000D415E"/>
    <w:rsid w:val="000D5684"/>
    <w:rsid w:val="000D59A8"/>
    <w:rsid w:val="000D5DB0"/>
    <w:rsid w:val="000D629D"/>
    <w:rsid w:val="000D7B25"/>
    <w:rsid w:val="000D7DDA"/>
    <w:rsid w:val="000F0378"/>
    <w:rsid w:val="000F0B49"/>
    <w:rsid w:val="000F4665"/>
    <w:rsid w:val="001005EC"/>
    <w:rsid w:val="00101864"/>
    <w:rsid w:val="00101C36"/>
    <w:rsid w:val="00101D6F"/>
    <w:rsid w:val="00107A0F"/>
    <w:rsid w:val="00112078"/>
    <w:rsid w:val="001138A5"/>
    <w:rsid w:val="00114B06"/>
    <w:rsid w:val="00121A8F"/>
    <w:rsid w:val="001270E5"/>
    <w:rsid w:val="0013087B"/>
    <w:rsid w:val="0013369C"/>
    <w:rsid w:val="00134A2A"/>
    <w:rsid w:val="001351A9"/>
    <w:rsid w:val="001374FA"/>
    <w:rsid w:val="00140F9B"/>
    <w:rsid w:val="0014304D"/>
    <w:rsid w:val="001451FD"/>
    <w:rsid w:val="00145B1B"/>
    <w:rsid w:val="00145B46"/>
    <w:rsid w:val="00146727"/>
    <w:rsid w:val="00152A35"/>
    <w:rsid w:val="00155C67"/>
    <w:rsid w:val="0015761F"/>
    <w:rsid w:val="001604A1"/>
    <w:rsid w:val="00160DA3"/>
    <w:rsid w:val="001619B6"/>
    <w:rsid w:val="00161DF2"/>
    <w:rsid w:val="0016434D"/>
    <w:rsid w:val="001645A5"/>
    <w:rsid w:val="00164EB0"/>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30A6"/>
    <w:rsid w:val="001A5012"/>
    <w:rsid w:val="001B0D04"/>
    <w:rsid w:val="001B672F"/>
    <w:rsid w:val="001B68DC"/>
    <w:rsid w:val="001B7887"/>
    <w:rsid w:val="001B7E80"/>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0678"/>
    <w:rsid w:val="0027155C"/>
    <w:rsid w:val="00272EAA"/>
    <w:rsid w:val="00273A49"/>
    <w:rsid w:val="00274826"/>
    <w:rsid w:val="00274902"/>
    <w:rsid w:val="002758EE"/>
    <w:rsid w:val="0027769B"/>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10C2"/>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73154"/>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480F"/>
    <w:rsid w:val="003C71D7"/>
    <w:rsid w:val="003D0F55"/>
    <w:rsid w:val="003D2096"/>
    <w:rsid w:val="003D4E0A"/>
    <w:rsid w:val="003D5003"/>
    <w:rsid w:val="003D53C5"/>
    <w:rsid w:val="003D6B33"/>
    <w:rsid w:val="003E335F"/>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13ED0"/>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397C"/>
    <w:rsid w:val="00454333"/>
    <w:rsid w:val="00454CAA"/>
    <w:rsid w:val="004551E2"/>
    <w:rsid w:val="00457457"/>
    <w:rsid w:val="00461CEE"/>
    <w:rsid w:val="00463FE3"/>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44D0"/>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16AC"/>
    <w:rsid w:val="0054286F"/>
    <w:rsid w:val="00544D59"/>
    <w:rsid w:val="00555F61"/>
    <w:rsid w:val="0056240C"/>
    <w:rsid w:val="005630F4"/>
    <w:rsid w:val="00566BB2"/>
    <w:rsid w:val="0057293B"/>
    <w:rsid w:val="00574114"/>
    <w:rsid w:val="00575C3A"/>
    <w:rsid w:val="00575D8F"/>
    <w:rsid w:val="00583721"/>
    <w:rsid w:val="0059269E"/>
    <w:rsid w:val="00592EA2"/>
    <w:rsid w:val="00593F52"/>
    <w:rsid w:val="00594EB1"/>
    <w:rsid w:val="0059529B"/>
    <w:rsid w:val="00597760"/>
    <w:rsid w:val="005A070E"/>
    <w:rsid w:val="005A7A00"/>
    <w:rsid w:val="005B0427"/>
    <w:rsid w:val="005B0B97"/>
    <w:rsid w:val="005B1461"/>
    <w:rsid w:val="005B4C4F"/>
    <w:rsid w:val="005B5A37"/>
    <w:rsid w:val="005B5D5E"/>
    <w:rsid w:val="005C0A9D"/>
    <w:rsid w:val="005C0EB3"/>
    <w:rsid w:val="005C2319"/>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6F3AF2"/>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51EB"/>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1DF0"/>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177F"/>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346E"/>
    <w:rsid w:val="00A25997"/>
    <w:rsid w:val="00A27B83"/>
    <w:rsid w:val="00A30E11"/>
    <w:rsid w:val="00A30EB5"/>
    <w:rsid w:val="00A31146"/>
    <w:rsid w:val="00A317C5"/>
    <w:rsid w:val="00A32462"/>
    <w:rsid w:val="00A34B63"/>
    <w:rsid w:val="00A3735A"/>
    <w:rsid w:val="00A37682"/>
    <w:rsid w:val="00A37792"/>
    <w:rsid w:val="00A41F5E"/>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0E26"/>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278"/>
    <w:rsid w:val="00B4366F"/>
    <w:rsid w:val="00B43AE5"/>
    <w:rsid w:val="00B43EA9"/>
    <w:rsid w:val="00B44119"/>
    <w:rsid w:val="00B45CA9"/>
    <w:rsid w:val="00B46DDA"/>
    <w:rsid w:val="00B504B7"/>
    <w:rsid w:val="00B525F9"/>
    <w:rsid w:val="00B5439E"/>
    <w:rsid w:val="00B600DF"/>
    <w:rsid w:val="00B60B71"/>
    <w:rsid w:val="00B642FC"/>
    <w:rsid w:val="00B65F0A"/>
    <w:rsid w:val="00B67198"/>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375D"/>
    <w:rsid w:val="00BF4E86"/>
    <w:rsid w:val="00C00932"/>
    <w:rsid w:val="00C0109C"/>
    <w:rsid w:val="00C029F0"/>
    <w:rsid w:val="00C03A7D"/>
    <w:rsid w:val="00C04EE9"/>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0D0A"/>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4B1F"/>
    <w:rsid w:val="00DC51D4"/>
    <w:rsid w:val="00DC58FA"/>
    <w:rsid w:val="00DC6F4D"/>
    <w:rsid w:val="00DC7A3B"/>
    <w:rsid w:val="00DD03A4"/>
    <w:rsid w:val="00DD22FE"/>
    <w:rsid w:val="00DD2DC4"/>
    <w:rsid w:val="00DD347D"/>
    <w:rsid w:val="00DD3868"/>
    <w:rsid w:val="00DD3B51"/>
    <w:rsid w:val="00DD40DA"/>
    <w:rsid w:val="00DE269C"/>
    <w:rsid w:val="00DE2A50"/>
    <w:rsid w:val="00DE45EB"/>
    <w:rsid w:val="00DE5D46"/>
    <w:rsid w:val="00DE667C"/>
    <w:rsid w:val="00DF2F4F"/>
    <w:rsid w:val="00DF434E"/>
    <w:rsid w:val="00E00185"/>
    <w:rsid w:val="00E04156"/>
    <w:rsid w:val="00E0447D"/>
    <w:rsid w:val="00E068FF"/>
    <w:rsid w:val="00E13393"/>
    <w:rsid w:val="00E14FAD"/>
    <w:rsid w:val="00E17F23"/>
    <w:rsid w:val="00E20D42"/>
    <w:rsid w:val="00E22D1D"/>
    <w:rsid w:val="00E230FA"/>
    <w:rsid w:val="00E241C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2735B"/>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C77E6"/>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20ABDD40"/>
  <w15:docId w15:val="{91A77911-B65D-44BC-950E-DBEAE0F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5058-D64D-4EB5-884A-EFDBA168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1983</Words>
  <Characters>1190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伊佐治 圭悟</dc:creator>
  <cp:keywords/>
  <dc:description/>
  <cp:lastModifiedBy>伊佐治 圭悟</cp:lastModifiedBy>
  <cp:revision>90</cp:revision>
  <cp:lastPrinted>2023-07-06T23:54:00Z</cp:lastPrinted>
  <dcterms:created xsi:type="dcterms:W3CDTF">2012-10-25T02:30:00Z</dcterms:created>
  <dcterms:modified xsi:type="dcterms:W3CDTF">2023-07-06T23:54:00Z</dcterms:modified>
</cp:coreProperties>
</file>